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附件2</w:t>
      </w:r>
    </w:p>
    <w:p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浙江师范大学人文学院大学生职业规划大赛</w:t>
      </w:r>
    </w:p>
    <w:p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暨校级选拔赛成长赛道方案</w:t>
      </w:r>
    </w:p>
    <w:p>
      <w:pPr>
        <w:spacing w:line="560" w:lineRule="exact"/>
        <w:rPr>
          <w:rFonts w:ascii="Times New Roman" w:hAnsi="Times New Roman" w:eastAsia="仿宋_GB2312"/>
        </w:rPr>
      </w:pPr>
    </w:p>
    <w:p>
      <w:pPr>
        <w:widowControl/>
        <w:shd w:val="clear" w:color="auto" w:fill="FFFFFF"/>
        <w:spacing w:line="560" w:lineRule="exact"/>
        <w:ind w:firstLine="594" w:firstLineChars="200"/>
        <w:rPr>
          <w:rFonts w:ascii="Times New Roman" w:hAnsi="Times New Roman" w:eastAsia="仿宋_GB2312" w:cs="宋体"/>
          <w:b/>
          <w:bCs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一、比赛内容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考察学生职业发展规划的科学性和围绕实现职业目标的成长过程，通过学习实践持续提升职业目标的达成度，增强综合素质和能力。</w:t>
      </w:r>
    </w:p>
    <w:p>
      <w:pPr>
        <w:widowControl/>
        <w:shd w:val="clear" w:color="auto" w:fill="FFFFFF"/>
        <w:spacing w:line="560" w:lineRule="exact"/>
        <w:ind w:firstLine="594" w:firstLineChars="200"/>
        <w:rPr>
          <w:rFonts w:ascii="Times New Roman" w:hAnsi="Times New Roman" w:eastAsia="仿宋_GB2312" w:cs="宋体"/>
          <w:b/>
          <w:bCs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二、参赛对象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人文学院全日制本科在读一、二、三年级学生</w:t>
      </w:r>
    </w:p>
    <w:p>
      <w:pPr>
        <w:widowControl/>
        <w:shd w:val="clear" w:color="auto" w:fill="FFFFFF"/>
        <w:spacing w:line="560" w:lineRule="exact"/>
        <w:ind w:firstLine="594" w:firstLineChars="200"/>
        <w:rPr>
          <w:rFonts w:ascii="Times New Roman" w:hAnsi="Times New Roman" w:eastAsia="仿宋_GB2312" w:cs="宋体"/>
          <w:b/>
          <w:bCs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三、参赛材料要求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选手请于10月17日24：00前通过全国大学生职业规划大赛平台(zgs.chsi.com.cn)进行报名提交作品(流程详见附件4)；欲报名参加校赛选拔的选手，在大赛网站平台报名结束后于10月18日前将以下参赛材料打包，以“</w:t>
      </w:r>
      <w:r>
        <w:rPr>
          <w:rFonts w:hint="eastAsia" w:eastAsia="仿宋_GB2312" w:cs="Times New Roman Regular"/>
          <w:sz w:val="28"/>
          <w:szCs w:val="28"/>
        </w:rPr>
        <w:t>参赛赛道+专业班级</w:t>
      </w:r>
      <w:r>
        <w:rPr>
          <w:rFonts w:hint="eastAsia" w:ascii="Times New Roman" w:hAnsi="Times New Roman" w:eastAsia="仿宋_GB2312" w:cs="Times New Roman Regular"/>
          <w:sz w:val="28"/>
          <w:szCs w:val="28"/>
        </w:rPr>
        <w:t>+姓名”格式命名，发送</w:t>
      </w: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至学生会就业服务部邮箱rwxshjyfwb2023@163.com：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(一)大赛报名表(WORD格式)。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(二)生涯发展报告：介绍职业发展规划、实现职业目标的具体行动和成果(PDF格式，文字不超过1500字，如有图表不超过5张)。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(三)生涯发展展示(PPT格式，不超过50MB；不可加入视频)。</w:t>
      </w:r>
    </w:p>
    <w:p>
      <w:pPr>
        <w:widowControl/>
        <w:shd w:val="clear" w:color="auto" w:fill="FFFFFF"/>
        <w:spacing w:line="560" w:lineRule="exact"/>
        <w:ind w:firstLine="594" w:firstLineChars="200"/>
        <w:rPr>
          <w:rFonts w:ascii="Times New Roman" w:hAnsi="Times New Roman" w:eastAsia="仿宋_GB2312" w:cs="宋体"/>
          <w:b/>
          <w:bCs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四、比赛环节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(一)学院初赛(10月17日)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学院进行初步审查，遴选出较为优秀的选手进入决赛。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(二)</w:t>
      </w: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  <w:lang w:val="en-US" w:eastAsia="zh-CN"/>
        </w:rPr>
        <w:t>学院决赛暨</w:t>
      </w:r>
      <w:bookmarkStart w:id="0" w:name="_GoBack"/>
      <w:bookmarkEnd w:id="0"/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校赛选拔赛(10月22日)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设主题陈述和评委提问环节：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1.主题陈述(8分钟):选手结合生涯发展报告进行陈述和展示。展示可以选用道具，仅限选手本人完成。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2.评委提问(5分钟):评委结合选手陈述和现场表现进行提问。</w:t>
      </w:r>
    </w:p>
    <w:p>
      <w:pPr>
        <w:widowControl/>
        <w:shd w:val="clear" w:color="auto" w:fill="FFFFFF"/>
        <w:spacing w:line="560" w:lineRule="exact"/>
        <w:ind w:firstLine="592" w:firstLineChars="200"/>
        <w:rPr>
          <w:rFonts w:ascii="Times New Roman" w:hAnsi="Times New Roman" w:eastAsia="仿宋_GB2312" w:cs="宋体"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spacing w:val="8"/>
          <w:kern w:val="0"/>
          <w:sz w:val="28"/>
          <w:szCs w:val="24"/>
        </w:rPr>
        <w:t>学院根据实际报名情况组织评审、答辩，评选特一二三等奖若干.</w:t>
      </w:r>
    </w:p>
    <w:p>
      <w:pPr>
        <w:widowControl/>
        <w:shd w:val="clear" w:color="auto" w:fill="FFFFFF"/>
        <w:spacing w:line="560" w:lineRule="exact"/>
        <w:ind w:firstLine="594" w:firstLineChars="200"/>
        <w:rPr>
          <w:rFonts w:ascii="Times New Roman" w:hAnsi="Times New Roman" w:eastAsia="仿宋_GB2312" w:cs="宋体"/>
          <w:b/>
          <w:bCs/>
          <w:spacing w:val="8"/>
          <w:kern w:val="0"/>
          <w:sz w:val="28"/>
          <w:szCs w:val="24"/>
        </w:rPr>
      </w:pPr>
      <w:r>
        <w:rPr>
          <w:rFonts w:hint="eastAsia" w:ascii="Times New Roman" w:hAnsi="Times New Roman" w:eastAsia="仿宋_GB2312" w:cs="宋体"/>
          <w:b/>
          <w:bCs/>
          <w:spacing w:val="8"/>
          <w:kern w:val="0"/>
          <w:sz w:val="28"/>
          <w:szCs w:val="24"/>
        </w:rPr>
        <w:t>五、评审标准</w:t>
      </w:r>
    </w:p>
    <w:p>
      <w:pPr>
        <w:spacing w:line="560" w:lineRule="exact"/>
        <w:rPr>
          <w:rFonts w:ascii="Times New Roman" w:hAnsi="Times New Roman" w:eastAsia="仿宋_GB2312"/>
        </w:rPr>
      </w:pPr>
    </w:p>
    <w:tbl>
      <w:tblPr>
        <w:tblStyle w:val="5"/>
        <w:tblW w:w="91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3"/>
        <w:gridCol w:w="7252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53" w:type="dxa"/>
          </w:tcPr>
          <w:p>
            <w:pPr>
              <w:spacing w:before="83" w:line="560" w:lineRule="exact"/>
              <w:ind w:left="238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b/>
                <w:bCs/>
                <w:spacing w:val="-7"/>
                <w:sz w:val="28"/>
                <w:szCs w:val="28"/>
              </w:rPr>
              <w:t>指标</w:t>
            </w:r>
          </w:p>
        </w:tc>
        <w:tc>
          <w:tcPr>
            <w:tcW w:w="7252" w:type="dxa"/>
          </w:tcPr>
          <w:p>
            <w:pPr>
              <w:spacing w:before="62" w:line="560" w:lineRule="exact"/>
              <w:ind w:left="3335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b/>
                <w:bCs/>
                <w:spacing w:val="-11"/>
                <w:sz w:val="28"/>
                <w:szCs w:val="28"/>
              </w:rPr>
              <w:t>说明</w:t>
            </w:r>
          </w:p>
        </w:tc>
        <w:tc>
          <w:tcPr>
            <w:tcW w:w="854" w:type="dxa"/>
          </w:tcPr>
          <w:p>
            <w:pPr>
              <w:spacing w:before="71" w:line="560" w:lineRule="exact"/>
              <w:ind w:left="143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b/>
                <w:bCs/>
                <w:spacing w:val="-7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6" w:hRule="atLeast"/>
          <w:jc w:val="center"/>
        </w:trPr>
        <w:tc>
          <w:tcPr>
            <w:tcW w:w="1053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before="91" w:line="560" w:lineRule="exact"/>
              <w:ind w:left="234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4"/>
                <w:position w:val="8"/>
                <w:sz w:val="28"/>
                <w:szCs w:val="28"/>
              </w:rPr>
              <w:t>职业</w:t>
            </w:r>
          </w:p>
          <w:p>
            <w:pPr>
              <w:spacing w:line="560" w:lineRule="exact"/>
              <w:ind w:left="234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11"/>
                <w:sz w:val="28"/>
                <w:szCs w:val="28"/>
              </w:rPr>
              <w:t>目标</w:t>
            </w:r>
          </w:p>
        </w:tc>
        <w:tc>
          <w:tcPr>
            <w:tcW w:w="7252" w:type="dxa"/>
          </w:tcPr>
          <w:p>
            <w:pPr>
              <w:spacing w:before="98" w:line="560" w:lineRule="exact"/>
              <w:ind w:left="111" w:right="107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1"/>
                <w:sz w:val="28"/>
                <w:szCs w:val="28"/>
              </w:rPr>
              <w:t>1.职业目标体现积极正向的价值追求，能够将个</w:t>
            </w:r>
            <w:r>
              <w:rPr>
                <w:rFonts w:ascii="Times New Roman" w:hAnsi="Times New Roman" w:eastAsia="仿宋_GB2312" w:cs="宋体"/>
                <w:sz w:val="28"/>
                <w:szCs w:val="28"/>
              </w:rPr>
              <w:t>人理想与</w:t>
            </w:r>
            <w:r>
              <w:rPr>
                <w:rFonts w:ascii="Times New Roman" w:hAnsi="Times New Roman" w:eastAsia="仿宋_GB2312" w:cs="宋体"/>
                <w:spacing w:val="9"/>
                <w:sz w:val="28"/>
                <w:szCs w:val="28"/>
              </w:rPr>
              <w:t>国家需要、经济社会发展相结合。</w:t>
            </w:r>
          </w:p>
          <w:p>
            <w:pPr>
              <w:spacing w:before="77" w:line="560" w:lineRule="exact"/>
              <w:ind w:left="111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6"/>
                <w:sz w:val="28"/>
                <w:szCs w:val="28"/>
              </w:rPr>
              <w:t>2.职业目标匹配个人价值观、能力优势、兴</w:t>
            </w:r>
            <w:r>
              <w:rPr>
                <w:rFonts w:ascii="Times New Roman" w:hAnsi="Times New Roman" w:eastAsia="仿宋_GB2312" w:cs="宋体"/>
                <w:spacing w:val="5"/>
                <w:sz w:val="28"/>
                <w:szCs w:val="28"/>
              </w:rPr>
              <w:t>趣特点。</w:t>
            </w:r>
          </w:p>
          <w:p>
            <w:pPr>
              <w:spacing w:before="49" w:line="560" w:lineRule="exact"/>
              <w:ind w:left="111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9"/>
                <w:sz w:val="28"/>
                <w:szCs w:val="28"/>
              </w:rPr>
              <w:t>3.准确认识目标职业在专业知识、通用素质、就业能力等</w:t>
            </w:r>
            <w:r>
              <w:rPr>
                <w:rFonts w:ascii="Times New Roman" w:hAnsi="Times New Roman" w:eastAsia="仿宋_GB2312" w:cs="宋体"/>
                <w:spacing w:val="15"/>
                <w:sz w:val="28"/>
                <w:szCs w:val="28"/>
              </w:rPr>
              <w:t>方面的要求，科学分析个人现实情况与目标要求的差距，</w:t>
            </w:r>
            <w:r>
              <w:rPr>
                <w:rFonts w:ascii="Times New Roman" w:hAnsi="Times New Roman" w:eastAsia="仿宋_GB2312" w:cs="宋体"/>
                <w:spacing w:val="23"/>
                <w:sz w:val="28"/>
                <w:szCs w:val="28"/>
              </w:rPr>
              <w:t>制定合理可行的计划。</w:t>
            </w:r>
          </w:p>
        </w:tc>
        <w:tc>
          <w:tcPr>
            <w:tcW w:w="854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before="91" w:line="560" w:lineRule="exact"/>
              <w:ind w:left="279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-4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6" w:hRule="atLeast"/>
          <w:jc w:val="center"/>
        </w:trPr>
        <w:tc>
          <w:tcPr>
            <w:tcW w:w="1053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before="91" w:line="560" w:lineRule="exact"/>
              <w:ind w:left="234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9"/>
                <w:position w:val="8"/>
                <w:sz w:val="28"/>
                <w:szCs w:val="28"/>
              </w:rPr>
              <w:t>行动</w:t>
            </w:r>
          </w:p>
          <w:p>
            <w:pPr>
              <w:spacing w:line="560" w:lineRule="exact"/>
              <w:ind w:left="234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  <w:t>成果</w:t>
            </w:r>
          </w:p>
        </w:tc>
        <w:tc>
          <w:tcPr>
            <w:tcW w:w="7252" w:type="dxa"/>
          </w:tcPr>
          <w:p>
            <w:pPr>
              <w:spacing w:before="107" w:line="560" w:lineRule="exact"/>
              <w:ind w:left="111" w:right="116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z w:val="28"/>
                <w:szCs w:val="28"/>
              </w:rPr>
              <w:t>1.成长行动符合目标职业在通用素质、就业能力、职业道</w:t>
            </w:r>
            <w:r>
              <w:rPr>
                <w:rFonts w:ascii="Times New Roman" w:hAnsi="Times New Roman" w:eastAsia="仿宋_GB2312" w:cs="宋体"/>
                <w:spacing w:val="17"/>
                <w:sz w:val="28"/>
                <w:szCs w:val="28"/>
              </w:rPr>
              <w:t>德等方面的要求。</w:t>
            </w:r>
          </w:p>
          <w:p>
            <w:pPr>
              <w:spacing w:before="47" w:line="560" w:lineRule="exact"/>
              <w:ind w:left="111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7"/>
                <w:sz w:val="28"/>
                <w:szCs w:val="28"/>
              </w:rPr>
              <w:t>2.成长行动对弥补个人不足的针对性较强。</w:t>
            </w:r>
          </w:p>
          <w:p>
            <w:pPr>
              <w:spacing w:before="75" w:line="560" w:lineRule="exact"/>
              <w:ind w:left="111" w:right="120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z w:val="28"/>
                <w:szCs w:val="28"/>
              </w:rPr>
              <w:t>3.能够将专业知识应用于成长实践，提高通用素质和就业</w:t>
            </w:r>
            <w:r>
              <w:rPr>
                <w:rFonts w:ascii="Times New Roman" w:hAnsi="Times New Roman" w:eastAsia="仿宋_GB2312" w:cs="宋体"/>
                <w:spacing w:val="-13"/>
                <w:sz w:val="28"/>
                <w:szCs w:val="28"/>
              </w:rPr>
              <w:t>能力。</w:t>
            </w:r>
          </w:p>
          <w:p>
            <w:pPr>
              <w:spacing w:before="48" w:line="560" w:lineRule="exact"/>
              <w:ind w:left="111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7"/>
                <w:sz w:val="28"/>
                <w:szCs w:val="28"/>
              </w:rPr>
              <w:t>4.成长行动内容丰富，取得阶段性成果。</w:t>
            </w:r>
          </w:p>
        </w:tc>
        <w:tc>
          <w:tcPr>
            <w:tcW w:w="854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before="91" w:line="560" w:lineRule="exact"/>
              <w:ind w:left="279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-3"/>
                <w:sz w:val="28"/>
                <w:szCs w:val="28"/>
              </w:rPr>
              <w:t>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  <w:jc w:val="center"/>
        </w:trPr>
        <w:tc>
          <w:tcPr>
            <w:tcW w:w="1053" w:type="dxa"/>
          </w:tcPr>
          <w:p>
            <w:pPr>
              <w:spacing w:before="121" w:line="560" w:lineRule="exact"/>
              <w:ind w:left="234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11"/>
                <w:sz w:val="28"/>
                <w:szCs w:val="28"/>
              </w:rPr>
              <w:t>目标</w:t>
            </w:r>
          </w:p>
          <w:p>
            <w:pPr>
              <w:spacing w:before="65" w:line="560" w:lineRule="exact"/>
              <w:ind w:left="234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6"/>
                <w:sz w:val="28"/>
                <w:szCs w:val="28"/>
              </w:rPr>
              <w:t>契合</w:t>
            </w:r>
          </w:p>
          <w:p>
            <w:pPr>
              <w:spacing w:before="48" w:line="560" w:lineRule="exact"/>
              <w:ind w:left="374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z w:val="28"/>
                <w:szCs w:val="28"/>
              </w:rPr>
              <w:t>度</w:t>
            </w:r>
          </w:p>
        </w:tc>
        <w:tc>
          <w:tcPr>
            <w:tcW w:w="7252" w:type="dxa"/>
          </w:tcPr>
          <w:p>
            <w:pPr>
              <w:spacing w:before="130" w:line="560" w:lineRule="exact"/>
              <w:ind w:left="111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8"/>
                <w:sz w:val="28"/>
                <w:szCs w:val="28"/>
              </w:rPr>
              <w:t>1.行动成果与职业目标的契合程度。</w:t>
            </w:r>
          </w:p>
          <w:p>
            <w:pPr>
              <w:spacing w:before="67" w:line="560" w:lineRule="exact"/>
              <w:ind w:left="111" w:right="82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11"/>
                <w:sz w:val="28"/>
                <w:szCs w:val="28"/>
              </w:rPr>
              <w:t>2.总结成长行动中存在的不足和原因，对成长计划进行自</w:t>
            </w:r>
            <w:r>
              <w:rPr>
                <w:rFonts w:ascii="Times New Roman" w:hAnsi="Times New Roman" w:eastAsia="仿宋_GB2312" w:cs="宋体"/>
                <w:spacing w:val="25"/>
                <w:sz w:val="28"/>
                <w:szCs w:val="28"/>
              </w:rPr>
              <w:t>我评估和动态调整。</w:t>
            </w:r>
          </w:p>
        </w:tc>
        <w:tc>
          <w:tcPr>
            <w:tcW w:w="854" w:type="dxa"/>
          </w:tcPr>
          <w:p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before="91" w:line="560" w:lineRule="exact"/>
              <w:ind w:left="279"/>
              <w:rPr>
                <w:rFonts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ascii="Times New Roman" w:hAnsi="Times New Roman" w:eastAsia="仿宋_GB2312" w:cs="宋体"/>
                <w:spacing w:val="-5"/>
                <w:sz w:val="28"/>
                <w:szCs w:val="28"/>
              </w:rPr>
              <w:t>35</w:t>
            </w:r>
          </w:p>
        </w:tc>
      </w:tr>
    </w:tbl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E12B356-65DB-4AD9-AAC7-4825EC03CEA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74EA585-BA61-4218-B91E-A5DC9FC5114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F6FC6B5-99AC-4040-88D6-48F3E11640FC}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2FA214FB-8E33-4285-B2DD-A91E1ED922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M2E0Yjg5NTU2NDM3NmVlZWQyOTg3NDdkMGFiMDIifQ=="/>
  </w:docVars>
  <w:rsids>
    <w:rsidRoot w:val="0928573B"/>
    <w:rsid w:val="00541C80"/>
    <w:rsid w:val="00D6762E"/>
    <w:rsid w:val="0928573B"/>
    <w:rsid w:val="1E0A7768"/>
    <w:rsid w:val="373E62D6"/>
    <w:rsid w:val="4A58464B"/>
    <w:rsid w:val="52FE54EB"/>
    <w:rsid w:val="56CC476B"/>
    <w:rsid w:val="7C0A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144</Words>
  <Characters>823</Characters>
  <Lines>6</Lines>
  <Paragraphs>1</Paragraphs>
  <TotalTime>0</TotalTime>
  <ScaleCrop>false</ScaleCrop>
  <LinksUpToDate>false</LinksUpToDate>
  <CharactersWithSpaces>966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2023-10-12T16:57:00Z</dcterms:created>
  <dc:creator>阮意茜</dc:creator>
  <cp:lastModifiedBy>一口糍粑腻齁甜</cp:lastModifiedBy>
  <dcterms:modified xsi:type="dcterms:W3CDTF">2023-10-14T08:06:30Z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667B4173732C46D38A8D0B60F6B6EE3A_13</vt:lpwstr>
  </property>
</Properties>
</file>