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仿宋_GB2312" w:cs="黑体"/>
          <w:b/>
          <w:spacing w:val="8"/>
          <w:kern w:val="0"/>
          <w:sz w:val="36"/>
          <w:szCs w:val="36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附件3</w:t>
      </w:r>
    </w:p>
    <w:p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浙江师范大学人文学院大学生职业规划大赛</w:t>
      </w:r>
    </w:p>
    <w:p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暨校级选拔赛就业赛道方案</w:t>
      </w:r>
    </w:p>
    <w:p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仿宋_GB2312" w:cs="黑体"/>
          <w:b/>
          <w:spacing w:val="8"/>
          <w:kern w:val="0"/>
          <w:sz w:val="36"/>
          <w:szCs w:val="36"/>
        </w:rPr>
      </w:pP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一、比赛内容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考察学生的求职实战能力，个人发展路径与经济社会发展需要的适应度，就业能力与职业目标和岗位要求的契合度。</w:t>
      </w: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二、参赛组别及对象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(一)就业赛道：针对企业职能岗位，设产品研发、生产服务、市场营销、通用职能分赛道(按相近行业分小组)；针对公共服务岗位，设公共服务分赛道。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(二)参赛对象：人文学院全日制本科在读三、四年级学生和全体研究生</w:t>
      </w: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三、参赛材料要求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选手请于10月17日24：00前通过全国大学生职业规划大赛平台(zgs.chsi.com.cn)进行报名提交作品(流程详见附件4)；欲报名参加校赛选拔的选手，在大赛网站平台报名结束后于10月18日前将以下参赛材料打包，以“</w:t>
      </w:r>
      <w:r>
        <w:rPr>
          <w:rFonts w:hint="eastAsia" w:eastAsia="仿宋_GB2312" w:cs="Times New Roman Regular"/>
          <w:sz w:val="28"/>
          <w:szCs w:val="28"/>
        </w:rPr>
        <w:t>参赛赛道+专业班级</w:t>
      </w:r>
      <w:r>
        <w:rPr>
          <w:rFonts w:hint="eastAsia" w:ascii="Times New Roman" w:hAnsi="Times New Roman" w:eastAsia="仿宋_GB2312" w:cs="Times New Roman Regular"/>
          <w:sz w:val="28"/>
          <w:szCs w:val="28"/>
        </w:rPr>
        <w:t>+姓名”格式命名，发送</w:t>
      </w: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至学生会就业服务部邮箱rwxshjyfwb2023@163.com：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(一)大赛报名表(WORD格式)。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(二)求职简历(PDF格式)。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(三)就业能力展示(PPT格式，不超过50MB；不可加入视频)。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(四)辅助证明材料，包括实践、实习、获奖等证明材料(PDF格式，整合为单个文件，不超过50MB)。</w:t>
      </w: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四、比赛环节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(一)学院初赛(10月17日)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学院进行初步审查，遴选出较为优秀的选手进入决赛。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(二)</w:t>
      </w: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  <w:lang w:val="en-US" w:eastAsia="zh-CN"/>
        </w:rPr>
        <w:t>学院决赛暨</w:t>
      </w:r>
      <w:bookmarkStart w:id="0" w:name="_GoBack"/>
      <w:bookmarkEnd w:id="0"/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校赛选拔赛(10月22日)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设主题陈述和评委提问环节：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1.主题陈述(8分钟):选手结合生涯发展报告进行陈述和展示。展示可以选用道具，仅限选手本人完成。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2.评委提问(5分钟):评委结合选手陈述和现场表现进行提问。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学院根据实际报名情况组织评审、答辩，评选特一二三等奖若干.</w:t>
      </w:r>
    </w:p>
    <w:p>
      <w:pPr>
        <w:spacing w:before="312" w:beforeLines="100" w:line="560" w:lineRule="exact"/>
        <w:ind w:firstLine="594" w:firstLineChars="200"/>
        <w:outlineLvl w:val="0"/>
        <w:rPr>
          <w:rFonts w:ascii="Times New Roman" w:hAnsi="Times New Roman" w:eastAsia="仿宋_GB2312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五、评审标准</w:t>
      </w:r>
    </w:p>
    <w:tbl>
      <w:tblPr>
        <w:tblStyle w:val="5"/>
        <w:tblW w:w="10428" w:type="dxa"/>
        <w:tblInd w:w="-6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7"/>
        <w:gridCol w:w="1645"/>
        <w:gridCol w:w="3406"/>
        <w:gridCol w:w="794"/>
        <w:gridCol w:w="794"/>
        <w:gridCol w:w="794"/>
        <w:gridCol w:w="794"/>
        <w:gridCol w:w="7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052" w:type="dxa"/>
            <w:gridSpan w:val="2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指标</w:t>
            </w:r>
          </w:p>
        </w:tc>
        <w:tc>
          <w:tcPr>
            <w:tcW w:w="3406" w:type="dxa"/>
            <w:vMerge w:val="restart"/>
            <w:tcBorders>
              <w:bottom w:val="nil"/>
            </w:tcBorders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说明</w:t>
            </w:r>
          </w:p>
        </w:tc>
        <w:tc>
          <w:tcPr>
            <w:tcW w:w="3970" w:type="dxa"/>
            <w:gridSpan w:val="5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分赛道分值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407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一级指标</w:t>
            </w: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二级指标</w:t>
            </w:r>
          </w:p>
        </w:tc>
        <w:tc>
          <w:tcPr>
            <w:tcW w:w="3406" w:type="dxa"/>
            <w:vMerge w:val="continue"/>
            <w:tcBorders>
              <w:top w:val="nil"/>
            </w:tcBorders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产品研发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生产服务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市场营销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通用职能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公共服务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407" w:type="dxa"/>
            <w:vMerge w:val="restart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通用素质</w:t>
            </w: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职业精神</w:t>
            </w:r>
          </w:p>
        </w:tc>
        <w:tc>
          <w:tcPr>
            <w:tcW w:w="3406" w:type="dxa"/>
            <w:vAlign w:val="center"/>
          </w:tcPr>
          <w:p>
            <w:pPr>
              <w:spacing w:before="124" w:line="560" w:lineRule="exact"/>
              <w:ind w:right="172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具有家国情怀，有爱岗敬业、忠诚守信、奋斗奉献精神等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40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40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50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50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407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心理素质</w:t>
            </w:r>
          </w:p>
        </w:tc>
        <w:tc>
          <w:tcPr>
            <w:tcW w:w="3406" w:type="dxa"/>
            <w:vAlign w:val="center"/>
          </w:tcPr>
          <w:p>
            <w:pPr>
              <w:spacing w:before="124" w:line="560" w:lineRule="exact"/>
              <w:ind w:right="172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具备目标岗位所需的意志力、抗压能力等</w:t>
            </w: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407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思维能力</w:t>
            </w:r>
          </w:p>
        </w:tc>
        <w:tc>
          <w:tcPr>
            <w:tcW w:w="3406" w:type="dxa"/>
            <w:vAlign w:val="center"/>
          </w:tcPr>
          <w:p>
            <w:pPr>
              <w:spacing w:before="124" w:line="560" w:lineRule="exact"/>
              <w:ind w:right="172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具备目标岗位所需的逻辑推理、系统分析和信息处理能力等</w:t>
            </w: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407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沟通能力</w:t>
            </w:r>
          </w:p>
        </w:tc>
        <w:tc>
          <w:tcPr>
            <w:tcW w:w="3406" w:type="dxa"/>
            <w:vAlign w:val="center"/>
          </w:tcPr>
          <w:p>
            <w:pPr>
              <w:spacing w:before="124" w:line="560" w:lineRule="exact"/>
              <w:ind w:right="172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具备目标岗位所需的语言表达、交流协调能力等</w:t>
            </w: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407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执行和领导能力</w:t>
            </w:r>
          </w:p>
        </w:tc>
        <w:tc>
          <w:tcPr>
            <w:tcW w:w="3406" w:type="dxa"/>
            <w:vAlign w:val="center"/>
          </w:tcPr>
          <w:p>
            <w:pPr>
              <w:spacing w:before="124" w:line="560" w:lineRule="exact"/>
              <w:ind w:right="172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能够针对工作任务制定计划并实施，具备目标岗位所需的团队领导、协作、激励和执行能力等</w:t>
            </w: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407" w:type="dxa"/>
            <w:vMerge w:val="restart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岗位能力</w:t>
            </w: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岗位认知程度</w:t>
            </w:r>
          </w:p>
        </w:tc>
        <w:tc>
          <w:tcPr>
            <w:tcW w:w="3406" w:type="dxa"/>
            <w:vAlign w:val="center"/>
          </w:tcPr>
          <w:p>
            <w:pPr>
              <w:spacing w:before="124" w:line="560" w:lineRule="exact"/>
              <w:ind w:right="172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全面了解目标行业现状、发展趋势和就业需求，准确把握目标岗位的任职要求、工作流程、工作内容等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20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20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15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15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407" w:type="dxa"/>
            <w:vMerge w:val="continue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岗位胜任能力</w:t>
            </w:r>
          </w:p>
        </w:tc>
        <w:tc>
          <w:tcPr>
            <w:tcW w:w="3406" w:type="dxa"/>
            <w:vAlign w:val="center"/>
          </w:tcPr>
          <w:p>
            <w:pPr>
              <w:spacing w:before="124" w:line="560" w:lineRule="exact"/>
              <w:ind w:right="172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具备目标岗位所需的专业能力、实习实践经历、解决实际工作问题的能力等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30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30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25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25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407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发展潜力</w:t>
            </w:r>
          </w:p>
        </w:tc>
        <w:tc>
          <w:tcPr>
            <w:tcW w:w="1645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/</w:t>
            </w:r>
          </w:p>
        </w:tc>
        <w:tc>
          <w:tcPr>
            <w:tcW w:w="3406" w:type="dxa"/>
            <w:vAlign w:val="center"/>
          </w:tcPr>
          <w:p>
            <w:pPr>
              <w:spacing w:before="124" w:line="560" w:lineRule="exact"/>
              <w:ind w:right="172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职业目标契合行业发展前景和人才需求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10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10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10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10</w:t>
            </w:r>
          </w:p>
        </w:tc>
        <w:tc>
          <w:tcPr>
            <w:tcW w:w="794" w:type="dxa"/>
            <w:vAlign w:val="center"/>
          </w:tcPr>
          <w:p>
            <w:pPr>
              <w:spacing w:before="124" w:line="560" w:lineRule="exact"/>
              <w:ind w:right="172"/>
              <w:jc w:val="center"/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pacing w:val="8"/>
                <w:sz w:val="28"/>
                <w:szCs w:val="28"/>
              </w:rPr>
              <w:t>10</w:t>
            </w:r>
          </w:p>
        </w:tc>
      </w:tr>
    </w:tbl>
    <w:p>
      <w:pPr>
        <w:spacing w:line="56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23D9C6-6085-4295-9021-010F223F92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C89EA07-C670-422B-9A7D-D16535CE515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8D3342C-BB65-448E-ACE7-E77C38B6260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1820C486-B6C1-4978-A3D3-53A1E9255FA4}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61302C11-3C0E-4637-8178-2ADBC1F2533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403"/>
      <w:jc w:val="right"/>
      <w:rPr>
        <w:rFonts w:ascii="宋体" w:hAnsi="宋体" w:eastAsia="宋体" w:cs="宋体"/>
        <w:sz w:val="27"/>
        <w:szCs w:val="2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M2E0Yjg5NTU2NDM3NmVlZWQyOTg3NDdkMGFiMDIifQ=="/>
  </w:docVars>
  <w:rsids>
    <w:rsidRoot w:val="0928573B"/>
    <w:rsid w:val="000652C8"/>
    <w:rsid w:val="002E7950"/>
    <w:rsid w:val="009A76FF"/>
    <w:rsid w:val="0928573B"/>
    <w:rsid w:val="1C296E2E"/>
    <w:rsid w:val="1E18141F"/>
    <w:rsid w:val="202009AE"/>
    <w:rsid w:val="21946CD8"/>
    <w:rsid w:val="2D067BEC"/>
    <w:rsid w:val="3D716089"/>
    <w:rsid w:val="7EDB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169</Words>
  <Characters>968</Characters>
  <Lines>8</Lines>
  <Paragraphs>2</Paragraphs>
  <TotalTime>0</TotalTime>
  <ScaleCrop>false</ScaleCrop>
  <LinksUpToDate>false</LinksUpToDate>
  <CharactersWithSpaces>1135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2023-10-12T16:57:00Z</dcterms:created>
  <dc:creator>阮意茜</dc:creator>
  <cp:lastModifiedBy>一口糍粑腻齁甜</cp:lastModifiedBy>
  <dcterms:modified xsi:type="dcterms:W3CDTF">2023-10-14T08:06:56Z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7CFD80BA16BD4CDFB555FB4FB03ACCD0_13</vt:lpwstr>
  </property>
</Properties>
</file>