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1446" w:firstLineChars="450"/>
        <w:rPr>
          <w:rFonts w:hint="eastAsia"/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人文学院</w:t>
      </w:r>
      <w:r>
        <w:rPr>
          <w:rFonts w:hint="eastAsia"/>
          <w:b/>
          <w:sz w:val="32"/>
          <w:szCs w:val="32"/>
          <w:lang w:eastAsia="zh-CN"/>
        </w:rPr>
        <w:t>硕士研究生</w:t>
      </w:r>
      <w:r>
        <w:rPr>
          <w:rFonts w:hint="eastAsia"/>
          <w:b/>
          <w:sz w:val="32"/>
          <w:szCs w:val="32"/>
        </w:rPr>
        <w:t>新生暑期阅读书目汇总</w:t>
      </w:r>
    </w:p>
    <w:p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中国古典文献学暑期阅读书目：</w:t>
      </w:r>
    </w:p>
    <w:p>
      <w:r>
        <w:rPr>
          <w:rFonts w:hint="eastAsia"/>
        </w:rPr>
        <w:t>1</w:t>
      </w:r>
      <w:r>
        <w:rPr>
          <w:rFonts w:hint="eastAsia" w:ascii="宋体"/>
          <w:sz w:val="24"/>
        </w:rPr>
        <w:t>．</w:t>
      </w:r>
      <w:r>
        <w:rPr>
          <w:rFonts w:hint="eastAsia"/>
        </w:rPr>
        <w:t>余嘉锡：《目录学发微》《古书通例》，中华书局或商务印书馆。</w:t>
      </w:r>
    </w:p>
    <w:p>
      <w:r>
        <w:rPr>
          <w:rFonts w:hint="eastAsia"/>
        </w:rPr>
        <w:t>2</w:t>
      </w:r>
      <w:r>
        <w:rPr>
          <w:rFonts w:hint="eastAsia" w:ascii="宋体"/>
          <w:sz w:val="24"/>
        </w:rPr>
        <w:t>．</w:t>
      </w:r>
      <w:r>
        <w:rPr>
          <w:rFonts w:hint="eastAsia"/>
        </w:rPr>
        <w:t>许逸民：《古籍整理释例》，中华书局</w:t>
      </w:r>
      <w:r>
        <w:rPr>
          <w:rFonts w:hint="eastAsia"/>
          <w:lang w:eastAsia="zh-CN"/>
        </w:rPr>
        <w:t>，</w:t>
      </w:r>
      <w:r>
        <w:rPr>
          <w:rFonts w:hint="eastAsia"/>
        </w:rPr>
        <w:t>2011。</w:t>
      </w:r>
    </w:p>
    <w:p>
      <w:pPr>
        <w:rPr>
          <w:rFonts w:hint="eastAsia"/>
        </w:rPr>
      </w:pPr>
      <w:r>
        <w:rPr>
          <w:rFonts w:hint="eastAsia"/>
        </w:rPr>
        <w:t>3</w:t>
      </w:r>
      <w:r>
        <w:rPr>
          <w:rFonts w:hint="eastAsia" w:ascii="宋体"/>
          <w:sz w:val="24"/>
        </w:rPr>
        <w:t>．</w:t>
      </w:r>
      <w:r>
        <w:rPr>
          <w:rFonts w:hint="eastAsia"/>
        </w:rPr>
        <w:t>张涌泉：《汉语俗字研究》，商务印书馆</w:t>
      </w:r>
      <w:r>
        <w:rPr>
          <w:rFonts w:hint="eastAsia"/>
          <w:lang w:eastAsia="zh-CN"/>
        </w:rPr>
        <w:t>，</w:t>
      </w:r>
      <w:r>
        <w:rPr>
          <w:rFonts w:hint="eastAsia"/>
        </w:rPr>
        <w:t>2010。</w:t>
      </w:r>
    </w:p>
    <w:p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汉语言文字学（汉语史方向）阅读书目：</w:t>
      </w:r>
    </w:p>
    <w:p>
      <w:pPr>
        <w:pStyle w:val="10"/>
        <w:numPr>
          <w:ilvl w:val="0"/>
          <w:numId w:val="0"/>
        </w:numPr>
        <w:rPr>
          <w:rFonts w:hint="eastAsia"/>
          <w:szCs w:val="21"/>
        </w:rPr>
      </w:pPr>
      <w:r>
        <w:rPr>
          <w:rFonts w:hint="eastAsia"/>
          <w:szCs w:val="21"/>
          <w:lang w:val="en-US" w:eastAsia="zh-CN"/>
        </w:rPr>
        <w:t>1.</w:t>
      </w:r>
      <w:r>
        <w:rPr>
          <w:rFonts w:hint="eastAsia"/>
          <w:szCs w:val="21"/>
        </w:rPr>
        <w:t>徐通锵</w:t>
      </w:r>
      <w:r>
        <w:rPr>
          <w:rFonts w:hint="eastAsia"/>
          <w:szCs w:val="21"/>
          <w:lang w:val="en-US" w:eastAsia="zh-CN"/>
        </w:rPr>
        <w:t>:</w:t>
      </w:r>
      <w:r>
        <w:rPr>
          <w:rFonts w:hint="eastAsia"/>
          <w:szCs w:val="21"/>
        </w:rPr>
        <w:t>《历史语言学》，北京：商务印书馆</w:t>
      </w:r>
      <w:r>
        <w:rPr>
          <w:rFonts w:hint="eastAsia"/>
          <w:szCs w:val="21"/>
          <w:lang w:eastAsia="zh-CN"/>
        </w:rPr>
        <w:t>，</w:t>
      </w:r>
      <w:r>
        <w:rPr>
          <w:rFonts w:hint="eastAsia"/>
          <w:szCs w:val="21"/>
        </w:rPr>
        <w:t>2008</w:t>
      </w:r>
      <w:r>
        <w:rPr>
          <w:rFonts w:hint="eastAsia"/>
          <w:szCs w:val="21"/>
          <w:lang w:eastAsia="zh-CN"/>
        </w:rPr>
        <w:t>。</w:t>
      </w:r>
      <w:r>
        <w:rPr>
          <w:rFonts w:hint="eastAsia"/>
          <w:szCs w:val="21"/>
        </w:rPr>
        <w:t xml:space="preserve"> </w:t>
      </w:r>
    </w:p>
    <w:p>
      <w:pPr>
        <w:pStyle w:val="10"/>
        <w:numPr>
          <w:ilvl w:val="0"/>
          <w:numId w:val="0"/>
        </w:numPr>
        <w:rPr>
          <w:rFonts w:hint="eastAsia" w:eastAsiaTheme="minorEastAsia"/>
          <w:szCs w:val="21"/>
          <w:lang w:eastAsia="zh-CN"/>
        </w:rPr>
      </w:pPr>
      <w:r>
        <w:rPr>
          <w:rFonts w:hint="eastAsia"/>
          <w:szCs w:val="21"/>
          <w:lang w:val="en-US" w:eastAsia="zh-CN"/>
        </w:rPr>
        <w:t>2.</w:t>
      </w:r>
      <w:r>
        <w:rPr>
          <w:rFonts w:hint="eastAsia"/>
          <w:szCs w:val="21"/>
        </w:rPr>
        <w:t>何九盈</w:t>
      </w:r>
      <w:r>
        <w:rPr>
          <w:rFonts w:hint="eastAsia"/>
          <w:szCs w:val="21"/>
          <w:lang w:val="en-US" w:eastAsia="zh-CN"/>
        </w:rPr>
        <w:t>:</w:t>
      </w:r>
      <w:r>
        <w:rPr>
          <w:rFonts w:hint="eastAsia"/>
          <w:szCs w:val="21"/>
        </w:rPr>
        <w:t>《中国古代语言学史》（新增订本），北京：北京大学出版社</w:t>
      </w:r>
      <w:r>
        <w:rPr>
          <w:rFonts w:hint="eastAsia"/>
          <w:szCs w:val="21"/>
          <w:lang w:eastAsia="zh-CN"/>
        </w:rPr>
        <w:t>，</w:t>
      </w:r>
      <w:r>
        <w:rPr>
          <w:rFonts w:hint="eastAsia"/>
          <w:szCs w:val="21"/>
        </w:rPr>
        <w:t xml:space="preserve"> 2006 </w:t>
      </w:r>
      <w:r>
        <w:rPr>
          <w:rFonts w:hint="eastAsia"/>
          <w:szCs w:val="21"/>
          <w:lang w:eastAsia="zh-CN"/>
        </w:rPr>
        <w:t>。</w:t>
      </w:r>
    </w:p>
    <w:p>
      <w:pPr>
        <w:rPr>
          <w:rFonts w:hint="eastAsia"/>
          <w:szCs w:val="21"/>
        </w:rPr>
      </w:pPr>
      <w:r>
        <w:rPr>
          <w:rFonts w:hint="eastAsia"/>
          <w:szCs w:val="21"/>
          <w:lang w:val="en-US" w:eastAsia="zh-CN"/>
        </w:rPr>
        <w:t>3.</w:t>
      </w:r>
      <w:r>
        <w:rPr>
          <w:rFonts w:hint="eastAsia"/>
          <w:szCs w:val="21"/>
        </w:rPr>
        <w:t>蒋绍愚</w:t>
      </w:r>
      <w:r>
        <w:rPr>
          <w:rFonts w:hint="eastAsia"/>
          <w:szCs w:val="21"/>
          <w:lang w:val="en-US" w:eastAsia="zh-CN"/>
        </w:rPr>
        <w:t>:</w:t>
      </w:r>
      <w:r>
        <w:rPr>
          <w:rFonts w:hint="eastAsia"/>
          <w:szCs w:val="21"/>
        </w:rPr>
        <w:t>《古汉语词汇纲要》，北京：商务印书馆</w:t>
      </w:r>
      <w:r>
        <w:rPr>
          <w:rFonts w:hint="eastAsia"/>
          <w:szCs w:val="21"/>
          <w:lang w:eastAsia="zh-CN"/>
        </w:rPr>
        <w:t>，</w:t>
      </w:r>
      <w:r>
        <w:rPr>
          <w:rFonts w:hint="eastAsia"/>
          <w:szCs w:val="21"/>
        </w:rPr>
        <w:t>2005</w:t>
      </w:r>
      <w:r>
        <w:rPr>
          <w:rFonts w:hint="eastAsia"/>
          <w:szCs w:val="21"/>
          <w:lang w:eastAsia="zh-CN"/>
        </w:rPr>
        <w:t>。</w:t>
      </w:r>
      <w:r>
        <w:rPr>
          <w:rFonts w:hint="eastAsia"/>
          <w:szCs w:val="21"/>
        </w:rPr>
        <w:t xml:space="preserve">  </w:t>
      </w:r>
    </w:p>
    <w:p>
      <w:pPr>
        <w:rPr>
          <w:rFonts w:hint="eastAsia" w:eastAsiaTheme="minorEastAsia"/>
          <w:szCs w:val="21"/>
          <w:lang w:eastAsia="zh-CN"/>
        </w:rPr>
      </w:pPr>
      <w:r>
        <w:rPr>
          <w:rFonts w:hint="eastAsia"/>
          <w:szCs w:val="21"/>
          <w:lang w:val="en-US" w:eastAsia="zh-CN"/>
        </w:rPr>
        <w:t>4.</w:t>
      </w:r>
      <w:r>
        <w:rPr>
          <w:rFonts w:hint="eastAsia"/>
          <w:szCs w:val="21"/>
        </w:rPr>
        <w:t>蒋绍愚</w:t>
      </w:r>
      <w:r>
        <w:rPr>
          <w:rFonts w:hint="eastAsia"/>
          <w:szCs w:val="21"/>
          <w:lang w:val="en-US" w:eastAsia="zh-CN"/>
        </w:rPr>
        <w:t>:</w:t>
      </w:r>
      <w:r>
        <w:rPr>
          <w:rFonts w:hint="eastAsia"/>
          <w:szCs w:val="21"/>
        </w:rPr>
        <w:t>《汉语历史词汇学概要》，北京：商务印书馆</w:t>
      </w:r>
      <w:r>
        <w:rPr>
          <w:rFonts w:hint="eastAsia"/>
          <w:szCs w:val="21"/>
          <w:lang w:eastAsia="zh-CN"/>
        </w:rPr>
        <w:t>，</w:t>
      </w:r>
      <w:r>
        <w:rPr>
          <w:rFonts w:hint="eastAsia"/>
          <w:szCs w:val="21"/>
        </w:rPr>
        <w:t>2015</w:t>
      </w:r>
      <w:r>
        <w:rPr>
          <w:rFonts w:hint="eastAsia"/>
          <w:szCs w:val="21"/>
          <w:lang w:eastAsia="zh-CN"/>
        </w:rPr>
        <w:t>。</w:t>
      </w:r>
    </w:p>
    <w:p>
      <w:pPr>
        <w:rPr>
          <w:szCs w:val="21"/>
        </w:rPr>
      </w:pPr>
      <w:r>
        <w:rPr>
          <w:rFonts w:hint="eastAsia"/>
          <w:szCs w:val="21"/>
          <w:lang w:val="en-US" w:eastAsia="zh-CN"/>
        </w:rPr>
        <w:t>5.</w:t>
      </w:r>
      <w:r>
        <w:rPr>
          <w:rFonts w:hint="eastAsia"/>
          <w:szCs w:val="21"/>
        </w:rPr>
        <w:t>裘锡圭</w:t>
      </w:r>
      <w:r>
        <w:rPr>
          <w:rFonts w:hint="eastAsia"/>
          <w:szCs w:val="21"/>
          <w:lang w:val="en-US" w:eastAsia="zh-CN"/>
        </w:rPr>
        <w:t>:</w:t>
      </w:r>
      <w:r>
        <w:rPr>
          <w:rFonts w:hint="eastAsia"/>
          <w:szCs w:val="21"/>
        </w:rPr>
        <w:t>《文字学概要》，北京：商务印书馆</w:t>
      </w:r>
      <w:r>
        <w:rPr>
          <w:rFonts w:hint="eastAsia"/>
          <w:szCs w:val="21"/>
          <w:lang w:eastAsia="zh-CN"/>
        </w:rPr>
        <w:t>，</w:t>
      </w:r>
      <w:r>
        <w:rPr>
          <w:rFonts w:hint="eastAsia"/>
          <w:szCs w:val="21"/>
        </w:rPr>
        <w:t>1988</w:t>
      </w:r>
      <w:r>
        <w:rPr>
          <w:rFonts w:hint="eastAsia"/>
          <w:szCs w:val="21"/>
          <w:lang w:eastAsia="zh-CN"/>
        </w:rPr>
        <w:t>。</w:t>
      </w:r>
      <w:r>
        <w:rPr>
          <w:rFonts w:hint="eastAsia"/>
          <w:szCs w:val="21"/>
        </w:rPr>
        <w:t xml:space="preserve">  </w:t>
      </w:r>
    </w:p>
    <w:p>
      <w:pPr>
        <w:rPr>
          <w:szCs w:val="21"/>
        </w:rPr>
      </w:pPr>
      <w:r>
        <w:rPr>
          <w:rFonts w:hint="eastAsia"/>
          <w:szCs w:val="21"/>
          <w:lang w:val="en-US" w:eastAsia="zh-CN"/>
        </w:rPr>
        <w:t>6.</w:t>
      </w:r>
      <w:r>
        <w:rPr>
          <w:rFonts w:hint="eastAsia"/>
          <w:szCs w:val="21"/>
        </w:rPr>
        <w:t>郭在贻</w:t>
      </w:r>
      <w:r>
        <w:rPr>
          <w:rFonts w:hint="eastAsia"/>
          <w:szCs w:val="21"/>
          <w:lang w:val="en-US" w:eastAsia="zh-CN"/>
        </w:rPr>
        <w:t>:</w:t>
      </w:r>
      <w:r>
        <w:rPr>
          <w:rFonts w:hint="eastAsia"/>
          <w:szCs w:val="21"/>
        </w:rPr>
        <w:t>《训诂学》，北京：中华书局</w:t>
      </w:r>
      <w:r>
        <w:rPr>
          <w:rFonts w:hint="eastAsia"/>
          <w:szCs w:val="21"/>
          <w:lang w:eastAsia="zh-CN"/>
        </w:rPr>
        <w:t>，</w:t>
      </w:r>
      <w:r>
        <w:rPr>
          <w:rFonts w:hint="eastAsia"/>
          <w:szCs w:val="21"/>
        </w:rPr>
        <w:t>2005</w:t>
      </w:r>
      <w:r>
        <w:rPr>
          <w:rFonts w:hint="eastAsia"/>
          <w:szCs w:val="21"/>
          <w:lang w:eastAsia="zh-CN"/>
        </w:rPr>
        <w:t>。</w:t>
      </w:r>
      <w:r>
        <w:rPr>
          <w:rFonts w:hint="eastAsia"/>
          <w:szCs w:val="21"/>
        </w:rPr>
        <w:t xml:space="preserve">  </w:t>
      </w:r>
    </w:p>
    <w:p>
      <w:pPr>
        <w:rPr>
          <w:rFonts w:hint="eastAsia" w:eastAsiaTheme="minorEastAsia"/>
          <w:szCs w:val="21"/>
          <w:lang w:eastAsia="zh-CN"/>
        </w:rPr>
      </w:pPr>
      <w:r>
        <w:rPr>
          <w:rFonts w:hint="eastAsia"/>
          <w:szCs w:val="21"/>
          <w:lang w:val="en-US" w:eastAsia="zh-CN"/>
        </w:rPr>
        <w:t>7.</w:t>
      </w:r>
      <w:r>
        <w:rPr>
          <w:rFonts w:hint="eastAsia"/>
          <w:szCs w:val="21"/>
        </w:rPr>
        <w:t>王  力</w:t>
      </w:r>
      <w:r>
        <w:rPr>
          <w:rFonts w:hint="eastAsia"/>
          <w:szCs w:val="21"/>
          <w:lang w:val="en-US" w:eastAsia="zh-CN"/>
        </w:rPr>
        <w:t>:</w:t>
      </w:r>
      <w:r>
        <w:rPr>
          <w:rFonts w:hint="eastAsia"/>
          <w:szCs w:val="21"/>
        </w:rPr>
        <w:t>《汉语语法史》，北京：商务印书馆</w:t>
      </w:r>
      <w:r>
        <w:rPr>
          <w:rFonts w:hint="eastAsia"/>
          <w:szCs w:val="21"/>
          <w:lang w:eastAsia="zh-CN"/>
        </w:rPr>
        <w:t>，</w:t>
      </w:r>
      <w:r>
        <w:rPr>
          <w:rFonts w:hint="eastAsia"/>
          <w:szCs w:val="21"/>
        </w:rPr>
        <w:t xml:space="preserve">1989 </w:t>
      </w:r>
      <w:r>
        <w:rPr>
          <w:rFonts w:hint="eastAsia"/>
          <w:szCs w:val="21"/>
          <w:lang w:eastAsia="zh-CN"/>
        </w:rPr>
        <w:t>。</w:t>
      </w:r>
    </w:p>
    <w:p>
      <w:pPr>
        <w:rPr>
          <w:rFonts w:hint="eastAsia" w:eastAsiaTheme="minorEastAsia"/>
          <w:szCs w:val="21"/>
          <w:lang w:eastAsia="zh-CN"/>
        </w:rPr>
      </w:pPr>
      <w:r>
        <w:rPr>
          <w:rFonts w:hint="eastAsia"/>
          <w:szCs w:val="21"/>
          <w:lang w:val="en-US" w:eastAsia="zh-CN"/>
        </w:rPr>
        <w:t>8.</w:t>
      </w:r>
      <w:r>
        <w:rPr>
          <w:rFonts w:hint="eastAsia"/>
          <w:szCs w:val="21"/>
        </w:rPr>
        <w:t>唐作藩</w:t>
      </w:r>
      <w:r>
        <w:rPr>
          <w:rFonts w:hint="eastAsia"/>
          <w:szCs w:val="21"/>
          <w:lang w:val="en-US" w:eastAsia="zh-CN"/>
        </w:rPr>
        <w:t>:</w:t>
      </w:r>
      <w:r>
        <w:rPr>
          <w:rFonts w:hint="eastAsia"/>
          <w:szCs w:val="21"/>
        </w:rPr>
        <w:t>《音韵学教程》，北京：北京大学出版社</w:t>
      </w:r>
      <w:r>
        <w:rPr>
          <w:rFonts w:hint="eastAsia"/>
          <w:szCs w:val="21"/>
          <w:lang w:eastAsia="zh-CN"/>
        </w:rPr>
        <w:t>，</w:t>
      </w:r>
      <w:r>
        <w:rPr>
          <w:rFonts w:hint="eastAsia"/>
          <w:szCs w:val="21"/>
        </w:rPr>
        <w:t xml:space="preserve">2002 </w:t>
      </w:r>
      <w:r>
        <w:rPr>
          <w:rFonts w:hint="eastAsia"/>
          <w:szCs w:val="21"/>
          <w:lang w:eastAsia="zh-CN"/>
        </w:rPr>
        <w:t>。</w:t>
      </w:r>
    </w:p>
    <w:p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中国古代文学暑期阅读书目：</w:t>
      </w:r>
    </w:p>
    <w:p>
      <w:r>
        <w:rPr>
          <w:rFonts w:hint="eastAsia"/>
        </w:rPr>
        <w:t>1</w:t>
      </w:r>
      <w:r>
        <w:rPr>
          <w:rFonts w:hint="eastAsia" w:ascii="宋体"/>
          <w:sz w:val="24"/>
        </w:rPr>
        <w:t>．</w:t>
      </w:r>
      <w:r>
        <w:t>《诗经译注》 程俊英译注</w:t>
      </w:r>
      <w:r>
        <w:rPr>
          <w:rFonts w:hint="eastAsia"/>
        </w:rPr>
        <w:t>，</w:t>
      </w:r>
      <w:r>
        <w:t>上海古籍出版社</w:t>
      </w:r>
      <w:r>
        <w:rPr>
          <w:rFonts w:hint="eastAsia"/>
        </w:rPr>
        <w:t>，</w:t>
      </w:r>
      <w:r>
        <w:t>2014年</w:t>
      </w:r>
      <w:r>
        <w:rPr>
          <w:rFonts w:hint="eastAsia"/>
        </w:rPr>
        <w:t>。</w:t>
      </w:r>
      <w:r>
        <w:br w:type="textWrapping"/>
      </w:r>
      <w:r>
        <w:rPr>
          <w:rFonts w:hint="eastAsia"/>
        </w:rPr>
        <w:t>2</w:t>
      </w:r>
      <w:r>
        <w:rPr>
          <w:rFonts w:hint="eastAsia" w:ascii="宋体"/>
          <w:sz w:val="24"/>
        </w:rPr>
        <w:t>．</w:t>
      </w:r>
      <w:r>
        <w:t>《楚辞章句》 王逸注 </w:t>
      </w:r>
      <w:r>
        <w:rPr>
          <w:rFonts w:hint="eastAsia"/>
        </w:rPr>
        <w:t>，</w:t>
      </w:r>
      <w:r>
        <w:t>上海古籍出版社</w:t>
      </w:r>
      <w:r>
        <w:rPr>
          <w:rFonts w:hint="eastAsia"/>
        </w:rPr>
        <w:t>，</w:t>
      </w:r>
      <w:r>
        <w:t>2014年</w:t>
      </w:r>
      <w:r>
        <w:rPr>
          <w:rFonts w:hint="eastAsia"/>
        </w:rPr>
        <w:t>。</w:t>
      </w:r>
      <w:r>
        <w:br w:type="textWrapping"/>
      </w:r>
      <w:r>
        <w:rPr>
          <w:rFonts w:hint="eastAsia"/>
        </w:rPr>
        <w:t>3</w:t>
      </w:r>
      <w:r>
        <w:rPr>
          <w:rFonts w:hint="eastAsia" w:ascii="宋体"/>
          <w:sz w:val="24"/>
        </w:rPr>
        <w:t>．</w:t>
      </w:r>
      <w:r>
        <w:t>《论语译注》 杨伯峻译注 </w:t>
      </w:r>
      <w:r>
        <w:rPr>
          <w:rFonts w:hint="eastAsia"/>
        </w:rPr>
        <w:t>，</w:t>
      </w:r>
      <w:r>
        <w:t>中华书局</w:t>
      </w:r>
      <w:r>
        <w:rPr>
          <w:rFonts w:hint="eastAsia"/>
        </w:rPr>
        <w:t>，</w:t>
      </w:r>
      <w:r>
        <w:t>1980年</w:t>
      </w:r>
      <w:r>
        <w:rPr>
          <w:rFonts w:hint="eastAsia"/>
        </w:rPr>
        <w:t>。</w:t>
      </w:r>
    </w:p>
    <w:p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比较文学与世界文学暑期阅读书目：</w:t>
      </w:r>
    </w:p>
    <w:p>
      <w:r>
        <w:t>1</w:t>
      </w:r>
      <w:r>
        <w:rPr>
          <w:rFonts w:hint="eastAsia" w:ascii="宋体"/>
          <w:sz w:val="24"/>
        </w:rPr>
        <w:t>．</w:t>
      </w:r>
      <w:r>
        <w:t>埃斯库罗斯等著</w:t>
      </w:r>
      <w:r>
        <w:rPr>
          <w:rFonts w:hint="eastAsia"/>
        </w:rPr>
        <w:t>：</w:t>
      </w:r>
      <w:r>
        <w:t>《古希腊悲剧喜剧全集》（8卷，含埃斯库罗斯作品1卷、索福克勒斯作品1卷、欧里庇得斯作品3卷、阿里斯托芬作品2卷、米南德作品1卷），张竹明、王焕生译，南京：译林出版社，2007</w:t>
      </w:r>
      <w:r>
        <w:rPr>
          <w:rFonts w:hint="eastAsia"/>
        </w:rPr>
        <w:t>。</w:t>
      </w:r>
      <w:r>
        <w:br w:type="textWrapping"/>
      </w:r>
      <w:r>
        <w:t>2</w:t>
      </w:r>
      <w:r>
        <w:rPr>
          <w:rFonts w:hint="eastAsia" w:ascii="宋体"/>
          <w:sz w:val="24"/>
        </w:rPr>
        <w:t>．</w:t>
      </w:r>
      <w:r>
        <w:t>勃兰兑斯著</w:t>
      </w:r>
      <w:r>
        <w:rPr>
          <w:rFonts w:hint="eastAsia"/>
        </w:rPr>
        <w:t>：</w:t>
      </w:r>
      <w:r>
        <w:t>《19世纪文学主潮》（6册），张道真等译，人民文学出版社，1997</w:t>
      </w:r>
      <w:r>
        <w:rPr>
          <w:rFonts w:hint="eastAsia"/>
        </w:rPr>
        <w:t>。</w:t>
      </w:r>
      <w:r>
        <w:br w:type="textWrapping"/>
      </w:r>
      <w:r>
        <w:t>3</w:t>
      </w:r>
      <w:r>
        <w:rPr>
          <w:rFonts w:hint="eastAsia" w:ascii="宋体"/>
          <w:sz w:val="24"/>
        </w:rPr>
        <w:t>．</w:t>
      </w:r>
      <w:r>
        <w:t>韦勒克、沃伦著</w:t>
      </w:r>
      <w:r>
        <w:rPr>
          <w:rFonts w:hint="eastAsia"/>
        </w:rPr>
        <w:t>：</w:t>
      </w:r>
      <w:r>
        <w:t>《文学理论》，刘象愚等译，江苏教育出版社</w:t>
      </w:r>
      <w:r>
        <w:rPr>
          <w:rFonts w:hint="eastAsia"/>
        </w:rPr>
        <w:t>，</w:t>
      </w:r>
      <w:r>
        <w:t>2005</w:t>
      </w:r>
      <w:r>
        <w:rPr>
          <w:rFonts w:hint="eastAsia"/>
        </w:rPr>
        <w:t>。</w:t>
      </w:r>
    </w:p>
    <w:p>
      <w:r>
        <w:rPr>
          <w:rFonts w:hint="eastAsia"/>
          <w:b/>
          <w:sz w:val="28"/>
          <w:szCs w:val="28"/>
        </w:rPr>
        <w:t>中国现当代文学暑期阅读书目：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left="425" w:leftChars="0" w:hanging="425" w:firstLineChars="0"/>
        <w:textAlignment w:val="auto"/>
        <w:rPr>
          <w:rFonts w:hint="default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[美]韦勒克、[美]</w:t>
      </w:r>
      <w:r>
        <w:rPr>
          <w:rFonts w:hint="eastAsia"/>
          <w:lang w:val="en-US" w:eastAsia="zh-CN"/>
        </w:rPr>
        <w:t>沃伦：《文学理论》，刘象愚等译，江苏教育出版社，</w:t>
      </w:r>
      <w:r>
        <w:rPr>
          <w:rFonts w:hint="eastAsia" w:ascii="Times New Roman" w:hAnsi="Times New Roman"/>
          <w:lang w:val="en-US" w:eastAsia="zh-CN"/>
        </w:rPr>
        <w:t>2005</w:t>
      </w:r>
      <w:r>
        <w:rPr>
          <w:rFonts w:hint="eastAsia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left="425" w:leftChars="0" w:hanging="425" w:firstLineChars="0"/>
        <w:textAlignment w:val="auto"/>
        <w:rPr>
          <w:rFonts w:hint="default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[</w:t>
      </w:r>
      <w:r>
        <w:rPr>
          <w:rFonts w:hint="eastAsia" w:ascii="宋体" w:hAnsi="宋体" w:cs="宋体"/>
          <w:lang w:val="en-US" w:eastAsia="zh-CN"/>
        </w:rPr>
        <w:t>美</w:t>
      </w:r>
      <w:r>
        <w:rPr>
          <w:rFonts w:hint="eastAsia" w:ascii="宋体" w:hAnsi="宋体" w:eastAsia="宋体" w:cs="宋体"/>
          <w:lang w:val="en-US" w:eastAsia="zh-CN"/>
        </w:rPr>
        <w:t>]</w:t>
      </w:r>
      <w:r>
        <w:rPr>
          <w:rFonts w:hint="default"/>
          <w:lang w:val="en-US" w:eastAsia="zh-CN"/>
        </w:rPr>
        <w:t>乔纳森</w:t>
      </w:r>
      <w:r>
        <w:rPr>
          <w:rFonts w:hint="eastAsia"/>
          <w:lang w:val="en-US" w:eastAsia="zh-CN"/>
        </w:rPr>
        <w:t>·</w:t>
      </w:r>
      <w:r>
        <w:rPr>
          <w:rFonts w:hint="default"/>
          <w:lang w:val="en-US" w:eastAsia="zh-CN"/>
        </w:rPr>
        <w:t>卡勒</w:t>
      </w:r>
      <w:r>
        <w:rPr>
          <w:rFonts w:hint="eastAsia"/>
          <w:lang w:val="en-US" w:eastAsia="zh-CN"/>
        </w:rPr>
        <w:t>：</w:t>
      </w:r>
      <w:r>
        <w:rPr>
          <w:rFonts w:hint="default"/>
          <w:lang w:val="en-US" w:eastAsia="zh-CN"/>
        </w:rPr>
        <w:t>《文学理论入门》，李平译，</w:t>
      </w:r>
      <w:r>
        <w:rPr>
          <w:rFonts w:hint="eastAsia"/>
          <w:lang w:val="en-US" w:eastAsia="zh-CN"/>
        </w:rPr>
        <w:t>南京：</w:t>
      </w:r>
      <w:r>
        <w:rPr>
          <w:rFonts w:hint="default"/>
          <w:lang w:val="en-US" w:eastAsia="zh-CN"/>
        </w:rPr>
        <w:t>译林出版社，</w:t>
      </w:r>
      <w:r>
        <w:rPr>
          <w:rFonts w:hint="default" w:ascii="Times New Roman" w:hAnsi="Times New Roman"/>
          <w:lang w:val="en-US" w:eastAsia="zh-CN"/>
        </w:rPr>
        <w:t>2008</w:t>
      </w:r>
      <w:r>
        <w:rPr>
          <w:rFonts w:hint="eastAsia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left="425" w:leftChars="0" w:hanging="425" w:firstLineChars="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朱立元</w:t>
      </w:r>
      <w:r>
        <w:rPr>
          <w:rFonts w:hint="eastAsia"/>
          <w:lang w:val="en-US" w:eastAsia="zh-CN"/>
        </w:rPr>
        <w:t>主编</w:t>
      </w:r>
      <w:r>
        <w:rPr>
          <w:rFonts w:hint="default"/>
          <w:lang w:val="en-US" w:eastAsia="zh-CN"/>
        </w:rPr>
        <w:t>：《当代西方</w:t>
      </w:r>
      <w:r>
        <w:rPr>
          <w:rFonts w:hint="eastAsia"/>
          <w:lang w:val="en-US" w:eastAsia="zh-CN"/>
        </w:rPr>
        <w:t>文艺理论</w:t>
      </w:r>
      <w:r>
        <w:rPr>
          <w:rFonts w:hint="default"/>
          <w:lang w:val="en-US" w:eastAsia="zh-CN"/>
        </w:rPr>
        <w:t>》</w:t>
      </w:r>
      <w:r>
        <w:rPr>
          <w:rFonts w:hint="eastAsia"/>
          <w:lang w:val="en-US" w:eastAsia="zh-CN"/>
        </w:rPr>
        <w:t>（第三版），上海：华东师范大学出版社，</w:t>
      </w:r>
      <w:r>
        <w:rPr>
          <w:rFonts w:hint="eastAsia" w:ascii="Times New Roman" w:hAnsi="Times New Roman"/>
          <w:lang w:val="en-US" w:eastAsia="zh-CN"/>
        </w:rPr>
        <w:t>2014</w:t>
      </w:r>
      <w:r>
        <w:rPr>
          <w:rFonts w:hint="default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left="425" w:leftChars="0" w:hanging="425" w:firstLineChars="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刘象愚</w:t>
      </w:r>
      <w:r>
        <w:rPr>
          <w:rFonts w:hint="eastAsia"/>
          <w:lang w:val="en-US" w:eastAsia="zh-CN"/>
        </w:rPr>
        <w:t>选</w:t>
      </w:r>
      <w:r>
        <w:rPr>
          <w:rFonts w:hint="default"/>
          <w:lang w:val="en-US" w:eastAsia="zh-CN"/>
        </w:rPr>
        <w:t>编</w:t>
      </w:r>
      <w:r>
        <w:rPr>
          <w:rFonts w:hint="eastAsia"/>
          <w:lang w:val="en-US" w:eastAsia="zh-CN"/>
        </w:rPr>
        <w:t>：《</w:t>
      </w:r>
      <w:r>
        <w:rPr>
          <w:rFonts w:hint="default"/>
          <w:lang w:val="en-US" w:eastAsia="zh-CN"/>
        </w:rPr>
        <w:t>现代主义文学作品选</w:t>
      </w:r>
      <w:r>
        <w:rPr>
          <w:rFonts w:hint="eastAsia"/>
          <w:lang w:val="en-US" w:eastAsia="zh-CN"/>
        </w:rPr>
        <w:t>》，北京：</w:t>
      </w:r>
      <w:r>
        <w:rPr>
          <w:rFonts w:hint="default"/>
          <w:lang w:val="en-US" w:eastAsia="zh-CN"/>
        </w:rPr>
        <w:t>高等教育出版社</w:t>
      </w:r>
      <w:r>
        <w:rPr>
          <w:rFonts w:hint="eastAsia"/>
          <w:lang w:val="en-US" w:eastAsia="zh-CN"/>
        </w:rPr>
        <w:t>，</w:t>
      </w:r>
      <w:r>
        <w:rPr>
          <w:rFonts w:hint="default" w:ascii="Times New Roman" w:hAnsi="Times New Roman"/>
          <w:lang w:val="en-US" w:eastAsia="zh-CN"/>
        </w:rPr>
        <w:t>2002</w:t>
      </w:r>
      <w:r>
        <w:rPr>
          <w:rFonts w:hint="eastAsia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left="425" w:leftChars="0" w:hanging="425" w:firstLineChars="0"/>
        <w:textAlignment w:val="auto"/>
        <w:rPr>
          <w:rFonts w:hint="default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[日]</w:t>
      </w:r>
      <w:r>
        <w:rPr>
          <w:rFonts w:hint="default"/>
          <w:lang w:val="en-US" w:eastAsia="zh-CN"/>
        </w:rPr>
        <w:t>柄谷行人</w:t>
      </w:r>
      <w:r>
        <w:rPr>
          <w:rFonts w:hint="eastAsia"/>
          <w:lang w:val="en-US" w:eastAsia="zh-CN"/>
        </w:rPr>
        <w:t>：</w:t>
      </w:r>
      <w:r>
        <w:rPr>
          <w:rFonts w:hint="default"/>
          <w:lang w:val="en-US" w:eastAsia="zh-CN"/>
        </w:rPr>
        <w:t>《日本现代文学的起源》，赵京华译，北京三联书店</w:t>
      </w:r>
      <w:r>
        <w:rPr>
          <w:rFonts w:hint="eastAsia"/>
          <w:lang w:val="en-US" w:eastAsia="zh-CN"/>
        </w:rPr>
        <w:t>，</w:t>
      </w:r>
      <w:r>
        <w:rPr>
          <w:rFonts w:hint="eastAsia" w:ascii="Times New Roman" w:hAnsi="Times New Roman"/>
          <w:lang w:val="en-US" w:eastAsia="zh-CN"/>
        </w:rPr>
        <w:t>2006</w:t>
      </w:r>
      <w:r>
        <w:rPr>
          <w:rFonts w:hint="eastAsia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left="425" w:leftChars="0" w:hanging="425" w:firstLineChars="0"/>
        <w:textAlignment w:val="auto"/>
        <w:rPr>
          <w:rFonts w:hint="default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[日]</w:t>
      </w:r>
      <w:r>
        <w:rPr>
          <w:rFonts w:hint="default"/>
          <w:lang w:val="en-US" w:eastAsia="zh-CN"/>
        </w:rPr>
        <w:t>丸尾常喜</w:t>
      </w:r>
      <w:r>
        <w:rPr>
          <w:rFonts w:hint="eastAsia"/>
          <w:lang w:val="en-US" w:eastAsia="zh-CN"/>
        </w:rPr>
        <w:t>：《</w:t>
      </w:r>
      <w:r>
        <w:rPr>
          <w:rFonts w:hint="default"/>
          <w:lang w:val="en-US" w:eastAsia="zh-CN"/>
        </w:rPr>
        <w:t>明暗之间：鲁迅传</w:t>
      </w:r>
      <w:r>
        <w:rPr>
          <w:rFonts w:hint="eastAsia"/>
          <w:lang w:val="en-US" w:eastAsia="zh-CN"/>
        </w:rPr>
        <w:t>》，</w:t>
      </w:r>
      <w:r>
        <w:rPr>
          <w:rFonts w:hint="default"/>
          <w:lang w:val="en-US" w:eastAsia="zh-CN"/>
        </w:rPr>
        <w:t>陈青庆译</w:t>
      </w:r>
      <w:r>
        <w:rPr>
          <w:rFonts w:hint="eastAsia"/>
          <w:lang w:val="en-US" w:eastAsia="zh-CN"/>
        </w:rPr>
        <w:t>，上海：</w:t>
      </w:r>
      <w:r>
        <w:rPr>
          <w:rFonts w:hint="default"/>
          <w:lang w:val="en-US" w:eastAsia="zh-CN"/>
        </w:rPr>
        <w:t>上海人民出版社</w:t>
      </w:r>
      <w:r>
        <w:rPr>
          <w:rFonts w:hint="eastAsia"/>
          <w:lang w:val="en-US" w:eastAsia="zh-CN"/>
        </w:rPr>
        <w:t>，</w:t>
      </w:r>
      <w:r>
        <w:rPr>
          <w:rFonts w:hint="default" w:ascii="Times New Roman" w:hAnsi="Times New Roman"/>
          <w:lang w:val="en-US" w:eastAsia="zh-CN"/>
        </w:rPr>
        <w:t>2021</w:t>
      </w:r>
      <w:r>
        <w:rPr>
          <w:rFonts w:hint="eastAsia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left="425" w:leftChars="0" w:hanging="425" w:firstLineChars="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夏志清</w:t>
      </w:r>
      <w:r>
        <w:rPr>
          <w:rFonts w:hint="eastAsia"/>
          <w:lang w:val="en-US" w:eastAsia="zh-CN"/>
        </w:rPr>
        <w:t>：</w:t>
      </w:r>
      <w:r>
        <w:rPr>
          <w:rFonts w:hint="default"/>
          <w:lang w:val="en-US" w:eastAsia="zh-CN"/>
        </w:rPr>
        <w:t>《中国现代小说史》，刘绍铭等译，</w:t>
      </w:r>
      <w:r>
        <w:rPr>
          <w:rFonts w:hint="eastAsia"/>
          <w:lang w:val="en-US" w:eastAsia="zh-CN"/>
        </w:rPr>
        <w:t>上海：</w:t>
      </w:r>
      <w:r>
        <w:rPr>
          <w:rFonts w:hint="default"/>
          <w:lang w:val="en-US" w:eastAsia="zh-CN"/>
        </w:rPr>
        <w:t>上海人民出版社，</w:t>
      </w:r>
      <w:r>
        <w:rPr>
          <w:rFonts w:hint="default" w:ascii="Times New Roman" w:hAnsi="Times New Roman"/>
          <w:lang w:val="en-US" w:eastAsia="zh-CN"/>
        </w:rPr>
        <w:t>2022</w:t>
      </w:r>
      <w:r>
        <w:rPr>
          <w:rFonts w:hint="eastAsia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left="425" w:leftChars="0" w:hanging="425" w:firstLineChars="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范伯群</w:t>
      </w:r>
      <w:r>
        <w:rPr>
          <w:rFonts w:hint="eastAsia"/>
          <w:lang w:val="en-US" w:eastAsia="zh-CN"/>
        </w:rPr>
        <w:t>：《</w:t>
      </w:r>
      <w:r>
        <w:rPr>
          <w:rFonts w:hint="default"/>
          <w:lang w:val="en-US" w:eastAsia="zh-CN"/>
        </w:rPr>
        <w:t>中国现代通俗文学史</w:t>
      </w:r>
      <w:r>
        <w:rPr>
          <w:rFonts w:hint="eastAsia"/>
          <w:lang w:val="en-US" w:eastAsia="zh-CN"/>
        </w:rPr>
        <w:t>》，北京：</w:t>
      </w:r>
      <w:r>
        <w:rPr>
          <w:rFonts w:hint="default"/>
          <w:lang w:val="en-US" w:eastAsia="zh-CN"/>
        </w:rPr>
        <w:t>北京大学出版社</w:t>
      </w:r>
      <w:r>
        <w:rPr>
          <w:rFonts w:hint="eastAsia"/>
          <w:lang w:val="en-US" w:eastAsia="zh-CN"/>
        </w:rPr>
        <w:t>，</w:t>
      </w:r>
      <w:r>
        <w:rPr>
          <w:rFonts w:hint="default" w:ascii="Times New Roman" w:hAnsi="Times New Roman"/>
          <w:lang w:val="en-US" w:eastAsia="zh-CN"/>
        </w:rPr>
        <w:t>2007</w:t>
      </w:r>
      <w:r>
        <w:rPr>
          <w:rFonts w:hint="eastAsia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left="425" w:leftChars="0" w:hanging="425" w:firstLineChars="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高玉</w:t>
      </w:r>
      <w:r>
        <w:rPr>
          <w:rFonts w:hint="eastAsia"/>
          <w:lang w:val="en-US" w:eastAsia="zh-CN"/>
        </w:rPr>
        <w:t>：《</w:t>
      </w:r>
      <w:r>
        <w:rPr>
          <w:rFonts w:hint="default"/>
          <w:lang w:val="en-US" w:eastAsia="zh-CN"/>
        </w:rPr>
        <w:t>现代汉语与中国现代文学</w:t>
      </w:r>
      <w:r>
        <w:rPr>
          <w:rFonts w:hint="eastAsia"/>
          <w:lang w:val="en-US" w:eastAsia="zh-CN"/>
        </w:rPr>
        <w:t>》，上海：</w:t>
      </w:r>
      <w:r>
        <w:rPr>
          <w:rFonts w:hint="default"/>
          <w:lang w:val="en-US" w:eastAsia="zh-CN"/>
        </w:rPr>
        <w:t>上海交通大学出版社</w:t>
      </w:r>
      <w:r>
        <w:rPr>
          <w:rFonts w:hint="eastAsia"/>
          <w:lang w:val="en-US" w:eastAsia="zh-CN"/>
        </w:rPr>
        <w:t>，</w:t>
      </w:r>
      <w:r>
        <w:rPr>
          <w:rFonts w:hint="default" w:ascii="Times New Roman" w:hAnsi="Times New Roman"/>
          <w:lang w:val="en-US" w:eastAsia="zh-CN"/>
        </w:rPr>
        <w:t>2021</w:t>
      </w:r>
      <w:r>
        <w:rPr>
          <w:rFonts w:hint="eastAsia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left="425" w:leftChars="0" w:hanging="425" w:firstLineChars="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吴秀明</w:t>
      </w:r>
      <w:r>
        <w:rPr>
          <w:rFonts w:hint="eastAsia"/>
          <w:lang w:val="en-US" w:eastAsia="zh-CN"/>
        </w:rPr>
        <w:t>主编：《</w:t>
      </w:r>
      <w:r>
        <w:rPr>
          <w:rFonts w:hint="default"/>
          <w:lang w:val="en-US" w:eastAsia="zh-CN"/>
        </w:rPr>
        <w:t>中国当代文学史料问题研究</w:t>
      </w:r>
      <w:r>
        <w:rPr>
          <w:rFonts w:hint="eastAsia"/>
          <w:lang w:val="en-US" w:eastAsia="zh-CN"/>
        </w:rPr>
        <w:t>》，北京：</w:t>
      </w:r>
      <w:r>
        <w:rPr>
          <w:rFonts w:hint="default"/>
          <w:lang w:val="en-US" w:eastAsia="zh-CN"/>
        </w:rPr>
        <w:t>中国社会科学出版社</w:t>
      </w:r>
      <w:r>
        <w:rPr>
          <w:rFonts w:hint="eastAsia"/>
          <w:lang w:val="en-US" w:eastAsia="zh-CN"/>
        </w:rPr>
        <w:t>，</w:t>
      </w:r>
      <w:r>
        <w:rPr>
          <w:rFonts w:hint="default" w:ascii="Times New Roman" w:hAnsi="Times New Roman"/>
          <w:lang w:val="en-US" w:eastAsia="zh-CN"/>
        </w:rPr>
        <w:t>2016</w:t>
      </w:r>
      <w:r>
        <w:rPr>
          <w:rFonts w:hint="eastAsia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left="425" w:leftChars="0" w:hanging="425" w:firstLineChars="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欧阳友权</w:t>
      </w:r>
      <w:r>
        <w:rPr>
          <w:rFonts w:hint="eastAsia"/>
          <w:lang w:val="en-US" w:eastAsia="zh-CN"/>
        </w:rPr>
        <w:t>：《</w:t>
      </w:r>
      <w:r>
        <w:rPr>
          <w:rFonts w:hint="default"/>
          <w:lang w:val="en-US" w:eastAsia="zh-CN"/>
        </w:rPr>
        <w:t>当代中国网络文学批评史</w:t>
      </w:r>
      <w:r>
        <w:rPr>
          <w:rFonts w:hint="eastAsia"/>
          <w:lang w:val="en-US" w:eastAsia="zh-CN"/>
        </w:rPr>
        <w:t>》，北京：中国社会科学出版社，</w:t>
      </w:r>
      <w:r>
        <w:rPr>
          <w:rFonts w:hint="eastAsia" w:ascii="Times New Roman" w:hAnsi="Times New Roman"/>
          <w:lang w:val="en-US" w:eastAsia="zh-CN"/>
        </w:rPr>
        <w:t>2019</w:t>
      </w:r>
      <w:r>
        <w:rPr>
          <w:rFonts w:hint="eastAsia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left="425" w:leftChars="0" w:hanging="425" w:firstLineChars="0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贺桂梅：《</w:t>
      </w:r>
      <w:r>
        <w:rPr>
          <w:rFonts w:hint="eastAsia" w:ascii="宋体" w:hAnsi="宋体" w:eastAsia="宋体" w:cs="宋体"/>
          <w:lang w:val="en-US" w:eastAsia="zh-CN"/>
        </w:rPr>
        <w:t>“新启蒙”</w:t>
      </w:r>
      <w:r>
        <w:rPr>
          <w:rFonts w:hint="default"/>
          <w:lang w:val="en-US" w:eastAsia="zh-CN"/>
        </w:rPr>
        <w:t>知识档案：</w:t>
      </w:r>
      <w:r>
        <w:rPr>
          <w:rFonts w:hint="default" w:ascii="Times New Roman" w:hAnsi="Times New Roman"/>
          <w:lang w:val="en-US" w:eastAsia="zh-CN"/>
        </w:rPr>
        <w:t>80</w:t>
      </w:r>
      <w:r>
        <w:rPr>
          <w:rFonts w:hint="default"/>
          <w:lang w:val="en-US" w:eastAsia="zh-CN"/>
        </w:rPr>
        <w:t>年代中国文化研究</w:t>
      </w:r>
      <w:r>
        <w:rPr>
          <w:rFonts w:hint="eastAsia"/>
          <w:lang w:val="en-US" w:eastAsia="zh-CN"/>
        </w:rPr>
        <w:t>》（</w:t>
      </w:r>
      <w:r>
        <w:rPr>
          <w:rFonts w:hint="default"/>
          <w:lang w:val="en-US" w:eastAsia="zh-CN"/>
        </w:rPr>
        <w:t>第</w:t>
      </w:r>
      <w:r>
        <w:rPr>
          <w:rFonts w:hint="default" w:ascii="Times New Roman" w:hAnsi="Times New Roman"/>
          <w:lang w:val="en-US" w:eastAsia="zh-CN"/>
        </w:rPr>
        <w:t>2</w:t>
      </w:r>
      <w:r>
        <w:rPr>
          <w:rFonts w:hint="default"/>
          <w:lang w:val="en-US" w:eastAsia="zh-CN"/>
        </w:rPr>
        <w:t>版</w:t>
      </w:r>
      <w:r>
        <w:rPr>
          <w:rFonts w:hint="eastAsia"/>
          <w:lang w:val="en-US" w:eastAsia="zh-CN"/>
        </w:rPr>
        <w:t>），北京：北京大学出版社，</w:t>
      </w:r>
      <w:r>
        <w:rPr>
          <w:rFonts w:hint="eastAsia" w:ascii="Times New Roman" w:hAnsi="Times New Roman"/>
          <w:lang w:val="en-US" w:eastAsia="zh-CN"/>
        </w:rPr>
        <w:t>2021</w:t>
      </w:r>
      <w:r>
        <w:rPr>
          <w:rFonts w:hint="eastAsia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left="425" w:leftChars="0" w:hanging="425" w:firstLineChars="0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陈晓明：《中国当代文学主潮》，北京：高等教育出版社，</w:t>
      </w:r>
      <w:r>
        <w:rPr>
          <w:rFonts w:hint="eastAsia" w:ascii="Times New Roman" w:hAnsi="Times New Roman"/>
          <w:lang w:val="en-US" w:eastAsia="zh-CN"/>
        </w:rPr>
        <w:t>2022</w:t>
      </w:r>
      <w:r>
        <w:rPr>
          <w:rFonts w:hint="eastAsia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left="425" w:leftChars="0" w:hanging="425" w:firstLineChars="0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洪子诚：《</w:t>
      </w:r>
      <w:r>
        <w:rPr>
          <w:rFonts w:hint="default"/>
          <w:lang w:val="en-US" w:eastAsia="zh-CN"/>
        </w:rPr>
        <w:t>当代文学中的世界文学</w:t>
      </w:r>
      <w:r>
        <w:rPr>
          <w:rFonts w:hint="eastAsia"/>
          <w:lang w:val="en-US" w:eastAsia="zh-CN"/>
        </w:rPr>
        <w:t>》，北京：北京大学出版社，</w:t>
      </w:r>
      <w:r>
        <w:rPr>
          <w:rFonts w:hint="eastAsia" w:ascii="Times New Roman" w:hAnsi="Times New Roman"/>
          <w:lang w:val="en-US" w:eastAsia="zh-CN"/>
        </w:rPr>
        <w:t>2022</w:t>
      </w:r>
      <w:r>
        <w:rPr>
          <w:rFonts w:hint="eastAsia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left="425" w:leftChars="0" w:hanging="425" w:firstLineChars="0"/>
        <w:textAlignment w:val="auto"/>
      </w:pPr>
      <w:r>
        <w:rPr>
          <w:rFonts w:hint="eastAsia"/>
          <w:lang w:val="en-US" w:eastAsia="zh-CN"/>
        </w:rPr>
        <w:t>阅读一位现当代作家的至少两种传记或年谱，对之进行比较与评价，如厚夫：《路遥传》，北京：人民文学出版社，</w:t>
      </w:r>
      <w:r>
        <w:rPr>
          <w:rFonts w:hint="eastAsia" w:ascii="Times New Roman" w:hAnsi="Times New Roman"/>
          <w:lang w:val="en-US" w:eastAsia="zh-CN"/>
        </w:rPr>
        <w:t>2015</w:t>
      </w:r>
      <w:r>
        <w:rPr>
          <w:rFonts w:hint="eastAsia"/>
          <w:lang w:val="en-US" w:eastAsia="zh-CN"/>
        </w:rPr>
        <w:t>；张艳茜：《路遥传》，西安：陕西人民出版社，</w:t>
      </w:r>
      <w:r>
        <w:rPr>
          <w:rFonts w:hint="eastAsia" w:ascii="Times New Roman" w:hAnsi="Times New Roman"/>
          <w:lang w:val="en-US" w:eastAsia="zh-CN"/>
        </w:rPr>
        <w:t>2017</w:t>
      </w:r>
      <w:r>
        <w:rPr>
          <w:rFonts w:hint="eastAsia"/>
          <w:lang w:val="en-US" w:eastAsia="zh-CN"/>
        </w:rPr>
        <w:t>。</w:t>
      </w:r>
    </w:p>
    <w:p>
      <w:pPr>
        <w:rPr>
          <w:rFonts w:ascii="宋体"/>
          <w:b/>
          <w:sz w:val="32"/>
          <w:szCs w:val="32"/>
        </w:rPr>
      </w:pPr>
      <w:r>
        <w:rPr>
          <w:rFonts w:hint="eastAsia"/>
          <w:b/>
          <w:sz w:val="28"/>
          <w:szCs w:val="28"/>
        </w:rPr>
        <w:t>文艺学暑期阅读书目：</w:t>
      </w:r>
    </w:p>
    <w:p>
      <w:pPr>
        <w:spacing w:beforeLines="50" w:afterLines="50" w:line="264" w:lineRule="auto"/>
        <w:outlineLvl w:val="0"/>
        <w:rPr>
          <w:rFonts w:ascii="宋体" w:hAnsi="宋体"/>
          <w:b/>
          <w:szCs w:val="21"/>
        </w:rPr>
      </w:pPr>
      <w:r>
        <w:rPr>
          <w:b/>
          <w:szCs w:val="21"/>
        </w:rPr>
        <w:t>1</w:t>
      </w:r>
      <w:r>
        <w:rPr>
          <w:rFonts w:hint="eastAsia" w:ascii="宋体" w:hAnsi="宋体"/>
          <w:b/>
          <w:szCs w:val="21"/>
        </w:rPr>
        <w:t>.必读书目(</w:t>
      </w:r>
      <w:r>
        <w:rPr>
          <w:b/>
          <w:szCs w:val="21"/>
        </w:rPr>
        <w:t>20</w:t>
      </w:r>
      <w:r>
        <w:rPr>
          <w:rFonts w:hint="eastAsia" w:ascii="宋体" w:hAnsi="宋体"/>
          <w:b/>
          <w:szCs w:val="21"/>
        </w:rPr>
        <w:t>本)</w:t>
      </w:r>
    </w:p>
    <w:p>
      <w:pPr>
        <w:spacing w:line="264" w:lineRule="auto"/>
        <w:rPr>
          <w:szCs w:val="21"/>
        </w:rPr>
      </w:pPr>
      <w:r>
        <w:rPr>
          <w:rFonts w:hint="eastAsia" w:ascii="宋体" w:hAnsi="宋体"/>
          <w:szCs w:val="21"/>
        </w:rPr>
        <w:t>[</w:t>
      </w:r>
      <w:r>
        <w:rPr>
          <w:rFonts w:hint="eastAsia"/>
          <w:szCs w:val="21"/>
        </w:rPr>
        <w:t>1</w:t>
      </w:r>
      <w:r>
        <w:rPr>
          <w:rFonts w:hint="eastAsia" w:ascii="宋体" w:hAnsi="宋体"/>
          <w:szCs w:val="21"/>
        </w:rPr>
        <w:t>]《乐记》，《礼记正义》(中下)，北京大学出版社，</w:t>
      </w:r>
      <w:r>
        <w:rPr>
          <w:rFonts w:hint="eastAsia" w:cs="Calibri"/>
          <w:szCs w:val="21"/>
        </w:rPr>
        <w:t>1999。</w:t>
      </w:r>
    </w:p>
    <w:p>
      <w:pPr>
        <w:spacing w:line="264" w:lineRule="auto"/>
        <w:rPr>
          <w:szCs w:val="21"/>
        </w:rPr>
      </w:pPr>
      <w:r>
        <w:rPr>
          <w:rFonts w:hint="eastAsia" w:ascii="宋体" w:hAnsi="宋体"/>
          <w:szCs w:val="21"/>
        </w:rPr>
        <w:t>[</w:t>
      </w:r>
      <w:r>
        <w:rPr>
          <w:rFonts w:hint="eastAsia"/>
          <w:szCs w:val="21"/>
        </w:rPr>
        <w:t>2</w:t>
      </w:r>
      <w:r>
        <w:rPr>
          <w:rFonts w:hint="eastAsia" w:ascii="宋体" w:hAnsi="宋体"/>
          <w:szCs w:val="21"/>
        </w:rPr>
        <w:t>]《毛诗序》，《毛诗正义》(上)，北京大学出版社，</w:t>
      </w:r>
      <w:r>
        <w:rPr>
          <w:rFonts w:hint="eastAsia" w:cs="Calibri"/>
          <w:szCs w:val="21"/>
        </w:rPr>
        <w:t>1999。</w:t>
      </w:r>
    </w:p>
    <w:p>
      <w:pPr>
        <w:spacing w:line="264" w:lineRule="auto"/>
        <w:rPr>
          <w:rFonts w:cs="Calibri"/>
          <w:szCs w:val="21"/>
        </w:rPr>
      </w:pPr>
      <w:r>
        <w:rPr>
          <w:rFonts w:hint="eastAsia" w:ascii="宋体" w:hAnsi="宋体"/>
          <w:szCs w:val="21"/>
        </w:rPr>
        <w:t>[</w:t>
      </w:r>
      <w:r>
        <w:rPr>
          <w:rFonts w:hint="eastAsia"/>
          <w:szCs w:val="21"/>
        </w:rPr>
        <w:t>3</w:t>
      </w:r>
      <w:r>
        <w:rPr>
          <w:rFonts w:hint="eastAsia" w:ascii="宋体" w:hAnsi="宋体"/>
          <w:szCs w:val="21"/>
        </w:rPr>
        <w:t>](梁)刘勰著、黄叔林注、杨明照校注拾遗：《增订文心雕龙校注》(上下册)，中华书局，</w:t>
      </w:r>
      <w:r>
        <w:rPr>
          <w:rFonts w:hint="eastAsia" w:cs="Calibri"/>
          <w:szCs w:val="21"/>
        </w:rPr>
        <w:t>2000。</w:t>
      </w:r>
    </w:p>
    <w:p>
      <w:pPr>
        <w:spacing w:line="264" w:lineRule="auto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[4](唐)司空图：《二十四诗品》，《历代诗话》，(清)何文焕辑，中华书局，1981。</w:t>
      </w:r>
    </w:p>
    <w:p>
      <w:pPr>
        <w:spacing w:line="264" w:lineRule="auto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[5](宋)欧阳修：《六一诗话》，《历代诗话》，(清)何文焕辑，中华书局，1981。</w:t>
      </w:r>
    </w:p>
    <w:p>
      <w:pPr>
        <w:spacing w:line="264" w:lineRule="auto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[6](清)金圣叹：《读第五才子书》，《金圣叹批评本水浒传》，罗德荣校点，岳麓书社，2006。</w:t>
      </w:r>
    </w:p>
    <w:p>
      <w:pPr>
        <w:spacing w:line="264" w:lineRule="auto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[7](清)李渔：《闲情偶寄·窥词管见》，杜书赢校注，中国社会科学出版社，2009。</w:t>
      </w:r>
    </w:p>
    <w:p>
      <w:pPr>
        <w:spacing w:line="264" w:lineRule="auto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[8](清)刘熙载：《艺概》，《刘熙载文集》，薛正兴点校，江苏古籍出版社，2001。</w:t>
      </w:r>
    </w:p>
    <w:p>
      <w:pPr>
        <w:spacing w:line="264" w:lineRule="auto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[9]王国维：《人间词话》，黄霖等导读，上海古籍出版社，1998。</w:t>
      </w:r>
    </w:p>
    <w:p>
      <w:pPr>
        <w:spacing w:line="264" w:lineRule="auto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[10]朱光潜：《诗论》，《朱光潜全集》(第3卷)，安徽教育出版社，1987。</w:t>
      </w:r>
    </w:p>
    <w:p>
      <w:pPr>
        <w:spacing w:line="264" w:lineRule="auto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[11]李泽厚：《美学三书》，安徽文艺出版社，1999。</w:t>
      </w:r>
    </w:p>
    <w:p>
      <w:pPr>
        <w:spacing w:line="264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[</w:t>
      </w:r>
      <w:r>
        <w:rPr>
          <w:rFonts w:hint="eastAsia"/>
          <w:szCs w:val="21"/>
        </w:rPr>
        <w:t>12</w:t>
      </w:r>
      <w:r>
        <w:rPr>
          <w:rFonts w:hint="eastAsia" w:ascii="宋体" w:hAnsi="宋体"/>
          <w:szCs w:val="21"/>
        </w:rPr>
        <w:t>]马克思</w:t>
      </w:r>
      <w:r>
        <w:rPr>
          <w:rFonts w:hint="eastAsia"/>
          <w:szCs w:val="21"/>
        </w:rPr>
        <w:t>：《1844年经济学—哲学手稿》，刘丕坤译，人民出版社，1979。</w:t>
      </w:r>
    </w:p>
    <w:p>
      <w:pPr>
        <w:spacing w:line="264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[</w:t>
      </w:r>
      <w:r>
        <w:rPr>
          <w:szCs w:val="21"/>
        </w:rPr>
        <w:t>1</w:t>
      </w:r>
      <w:r>
        <w:rPr>
          <w:rFonts w:hint="eastAsia"/>
          <w:szCs w:val="21"/>
        </w:rPr>
        <w:t>3</w:t>
      </w:r>
      <w:r>
        <w:rPr>
          <w:rFonts w:hint="eastAsia" w:ascii="宋体" w:hAnsi="宋体"/>
          <w:szCs w:val="21"/>
        </w:rPr>
        <w:t>][古希腊]亚里士多德：《诗学》，陈中梅译注，商务印书馆，</w:t>
      </w:r>
      <w:r>
        <w:rPr>
          <w:szCs w:val="21"/>
        </w:rPr>
        <w:t>1996</w:t>
      </w:r>
      <w:r>
        <w:rPr>
          <w:rFonts w:hint="eastAsia" w:ascii="宋体" w:hAnsi="宋体"/>
          <w:szCs w:val="21"/>
        </w:rPr>
        <w:t>。</w:t>
      </w:r>
    </w:p>
    <w:p>
      <w:pPr>
        <w:spacing w:line="264" w:lineRule="auto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[14][德]康德：《判断力批判》(第一部分)，邓晓芒译，人民出版社，2002。</w:t>
      </w:r>
    </w:p>
    <w:p>
      <w:pPr>
        <w:spacing w:line="264" w:lineRule="auto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[15][德]黑格尔：《美学》(第1卷)，朱光潜译，商务印书馆，1997。</w:t>
      </w:r>
    </w:p>
    <w:p>
      <w:pPr>
        <w:spacing w:line="264" w:lineRule="auto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[16][美]韦勒克、[美]沃伦：《文学理论》，刘象愚等译，江苏教育出版社，2005。</w:t>
      </w:r>
    </w:p>
    <w:p>
      <w:pPr>
        <w:spacing w:line="264" w:lineRule="auto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[17][美]杜威：《艺术即经验》，高建平译，商务印书馆，2005。</w:t>
      </w:r>
    </w:p>
    <w:p>
      <w:pPr>
        <w:spacing w:line="264" w:lineRule="auto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[18][波]塔塔尔凯维奇：《西方六大美学观念史》，刘文潭译，上海译文出版社，2006。</w:t>
      </w:r>
    </w:p>
    <w:p>
      <w:pPr>
        <w:spacing w:line="264" w:lineRule="auto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[19][波]罗曼·英加登：《论文学作品》，张振辉译，河南大学出版社，2008。</w:t>
      </w:r>
    </w:p>
    <w:p>
      <w:pPr>
        <w:spacing w:line="264" w:lineRule="auto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[20][荷]米克·巴尔：《叙述学：叙事理论导论》(第2版)，谭君强译，中国社会科学出版社，2003。</w:t>
      </w:r>
    </w:p>
    <w:p>
      <w:pPr>
        <w:spacing w:beforeLines="50" w:afterLines="50" w:line="264" w:lineRule="auto"/>
        <w:outlineLvl w:val="0"/>
        <w:rPr>
          <w:rFonts w:ascii="宋体" w:hAnsi="宋体"/>
          <w:b/>
          <w:szCs w:val="21"/>
        </w:rPr>
      </w:pPr>
      <w:r>
        <w:rPr>
          <w:rFonts w:hint="eastAsia"/>
          <w:b/>
          <w:szCs w:val="21"/>
        </w:rPr>
        <w:t>2</w:t>
      </w:r>
      <w:r>
        <w:rPr>
          <w:rFonts w:hint="eastAsia" w:ascii="宋体" w:hAnsi="宋体"/>
          <w:b/>
          <w:szCs w:val="21"/>
        </w:rPr>
        <w:t>.</w:t>
      </w:r>
      <w:r>
        <w:rPr>
          <w:rFonts w:hint="eastAsia" w:ascii="宋体" w:hAnsi="宋体"/>
          <w:b/>
          <w:color w:val="auto"/>
          <w:szCs w:val="21"/>
        </w:rPr>
        <w:t>选</w:t>
      </w:r>
      <w:r>
        <w:rPr>
          <w:rFonts w:hint="eastAsia" w:ascii="宋体" w:hAnsi="宋体"/>
          <w:b/>
          <w:szCs w:val="21"/>
        </w:rPr>
        <w:t>读书目(</w:t>
      </w:r>
      <w:r>
        <w:rPr>
          <w:rFonts w:hint="eastAsia"/>
          <w:b/>
          <w:szCs w:val="21"/>
        </w:rPr>
        <w:t>3</w:t>
      </w:r>
      <w:r>
        <w:rPr>
          <w:b/>
          <w:szCs w:val="21"/>
        </w:rPr>
        <w:t>0</w:t>
      </w:r>
      <w:r>
        <w:rPr>
          <w:rFonts w:hint="eastAsia" w:ascii="宋体" w:hAnsi="宋体"/>
          <w:b/>
          <w:szCs w:val="21"/>
        </w:rPr>
        <w:t>本)</w:t>
      </w:r>
    </w:p>
    <w:p>
      <w:pPr>
        <w:spacing w:line="264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[</w:t>
      </w:r>
      <w:r>
        <w:rPr>
          <w:rFonts w:hint="eastAsia"/>
          <w:szCs w:val="21"/>
        </w:rPr>
        <w:t>1</w:t>
      </w:r>
      <w:r>
        <w:rPr>
          <w:rFonts w:hint="eastAsia" w:ascii="宋体" w:hAnsi="宋体"/>
          <w:szCs w:val="21"/>
        </w:rPr>
        <w:t>]郭绍虞主编：《中国历代文论选》(</w:t>
      </w:r>
      <w:r>
        <w:rPr>
          <w:szCs w:val="21"/>
        </w:rPr>
        <w:t>4</w:t>
      </w:r>
      <w:r>
        <w:rPr>
          <w:rFonts w:hint="eastAsia" w:ascii="宋体" w:hAnsi="宋体"/>
          <w:szCs w:val="21"/>
        </w:rPr>
        <w:t>册)，上海古籍出版社</w:t>
      </w:r>
      <w:r>
        <w:rPr>
          <w:rFonts w:hAnsi="宋体"/>
          <w:szCs w:val="21"/>
        </w:rPr>
        <w:t>，</w:t>
      </w:r>
      <w:r>
        <w:rPr>
          <w:szCs w:val="21"/>
        </w:rPr>
        <w:t>2001</w:t>
      </w:r>
      <w:r>
        <w:rPr>
          <w:rFonts w:hint="eastAsia" w:ascii="宋体" w:hAnsi="宋体"/>
          <w:szCs w:val="21"/>
        </w:rPr>
        <w:t>。</w:t>
      </w:r>
    </w:p>
    <w:p>
      <w:pPr>
        <w:spacing w:line="264" w:lineRule="auto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[2]伍蠡甫主编：《西方文论选》(上下)，上海译文出版社，1988。</w:t>
      </w:r>
    </w:p>
    <w:p>
      <w:pPr>
        <w:spacing w:line="264" w:lineRule="auto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[3]许觉民、张大明主编：《中国现代文论》(上下)，安徽教育出版社，2010。</w:t>
      </w:r>
    </w:p>
    <w:p>
      <w:pPr>
        <w:spacing w:line="264" w:lineRule="auto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[4]宗白华：《美学散步》，上海人民出版社，1981。</w:t>
      </w:r>
    </w:p>
    <w:p>
      <w:pPr>
        <w:spacing w:line="264" w:lineRule="auto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[5]钱钟书：《谈艺录》，中华书局，1987。</w:t>
      </w:r>
    </w:p>
    <w:p>
      <w:pPr>
        <w:spacing w:line="264" w:lineRule="auto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[6]钱穆：《中国文学讲演集》，巴蜀书社，1987。</w:t>
      </w:r>
    </w:p>
    <w:p>
      <w:pPr>
        <w:spacing w:line="264" w:lineRule="auto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[7]徐复观：《中国艺术精神》，华东师范大学出版社，2001。</w:t>
      </w:r>
    </w:p>
    <w:p>
      <w:pPr>
        <w:spacing w:line="264" w:lineRule="auto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[8]朱良志：《曲院风荷：中国艺术论十讲》，安徽教育出版社，2003。</w:t>
      </w:r>
    </w:p>
    <w:p>
      <w:pPr>
        <w:spacing w:line="264" w:lineRule="auto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[9]张法：《中西美学与文化精神》，中国人民大学出版社，2010。</w:t>
      </w:r>
    </w:p>
    <w:p>
      <w:pPr>
        <w:spacing w:line="264" w:lineRule="auto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[10]张法：《走向全球化时代的文艺理论》，安徽教育出版社，2005。</w:t>
      </w:r>
    </w:p>
    <w:p>
      <w:pPr>
        <w:spacing w:line="264" w:lineRule="auto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[11]张法：《文艺学·艺术学·美学体系构架与关键语汇》，人民出版社，2013。  </w:t>
      </w:r>
    </w:p>
    <w:p>
      <w:pPr>
        <w:spacing w:line="264" w:lineRule="auto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[12]王洪岳：《审美与启蒙：现代主义文论研究》，光明日报出版社，2009。</w:t>
      </w:r>
    </w:p>
    <w:p>
      <w:pPr>
        <w:spacing w:line="264" w:lineRule="auto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[13]吴海庆：《江南山水与中国审美文化的生成》，中国社会科学出版社，2011。</w:t>
      </w:r>
    </w:p>
    <w:p>
      <w:pPr>
        <w:spacing w:line="264" w:lineRule="auto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[14]赵一凡等主编：《西方文论关键词》(第1卷)，外语教学与研究出版社，2006。</w:t>
      </w:r>
    </w:p>
    <w:p>
      <w:pPr>
        <w:spacing w:line="264" w:lineRule="auto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[15]金莉、李铁主编：《西方文论关键词》(第2卷)，外语教学与研究出版社，2017。</w:t>
      </w:r>
    </w:p>
    <w:p>
      <w:pPr>
        <w:spacing w:line="264" w:lineRule="auto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[16][古希腊]柏拉图：《理想国》，郭斌和、张竹明译，商务印书馆，1986。</w:t>
      </w:r>
    </w:p>
    <w:p>
      <w:pPr>
        <w:spacing w:line="264" w:lineRule="auto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[17][俄]瓦·叶·哈利泽夫：《文学学导论》，周启超等译，北京大学出版社，2006。</w:t>
      </w:r>
    </w:p>
    <w:p>
      <w:pPr>
        <w:spacing w:line="264" w:lineRule="auto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[18][日]铃木贞美：《文学的概念》，王成译，中央编译出版社，2011。</w:t>
      </w:r>
    </w:p>
    <w:p>
      <w:pPr>
        <w:spacing w:line="264" w:lineRule="auto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[19][美]叶维廉：《中国诗学》(增订版)，人民文学出版社，2006</w:t>
      </w:r>
    </w:p>
    <w:p>
      <w:pPr>
        <w:spacing w:line="264" w:lineRule="auto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[20][美]乔纳森·卡勒：《文学理论入门》，李平译，译林出版社，2013。</w:t>
      </w:r>
    </w:p>
    <w:p>
      <w:pPr>
        <w:spacing w:line="264" w:lineRule="auto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[21][美]彼得·基维主编：《美学指南》，彭锋等译，南京大学出版社，2008</w:t>
      </w:r>
    </w:p>
    <w:p>
      <w:pPr>
        <w:spacing w:line="264" w:lineRule="auto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[22][美]希利斯·米勒：《文学死了吗》，秦立彦译，广西师范大学出版社，2007。</w:t>
      </w:r>
    </w:p>
    <w:p>
      <w:pPr>
        <w:spacing w:line="264" w:lineRule="auto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[23][英]拉曼·塞尔登编：《文学批评理论：从柏拉图到现在》，刘象愚、陈永国等译，北京大学出版社，2003。</w:t>
      </w:r>
    </w:p>
    <w:p>
      <w:pPr>
        <w:spacing w:line="264" w:lineRule="auto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[24][德]席勒：《美育书简》，徐恒醇译，中国文联出版公司，1984。</w:t>
      </w:r>
    </w:p>
    <w:p>
      <w:pPr>
        <w:spacing w:line="264" w:lineRule="auto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[25][德]尼采：《悲剧的诞生：尼采美学文选》，周国平译，作家出版社，2012。</w:t>
      </w:r>
    </w:p>
    <w:p>
      <w:pPr>
        <w:spacing w:line="264" w:lineRule="auto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[26][德]海德格尔：《存在与时间》，陈嘉映、王庆节译，生活·读书·新知三联书店，2006。</w:t>
      </w:r>
    </w:p>
    <w:p>
      <w:pPr>
        <w:spacing w:line="264" w:lineRule="auto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[27][德]海德格尔：《林中路》，孙周兴译，上海译文出版社，1997。</w:t>
      </w:r>
    </w:p>
    <w:p>
      <w:pPr>
        <w:spacing w:line="264" w:lineRule="auto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[28][德]伽达默尔：《真理与方法》，洪汉鼎译，上海译文出版社，1999。</w:t>
      </w:r>
    </w:p>
    <w:p>
      <w:pPr>
        <w:spacing w:line="264" w:lineRule="auto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[29][法]杜夫海纳：《审美经验现象学》，韩树站译，文化艺术出版社，1992。</w:t>
      </w:r>
    </w:p>
    <w:p>
      <w:pPr>
        <w:spacing w:line="264" w:lineRule="auto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[30][加]诺思罗普·弗莱：《批评的解剖》，陈慧等译，百花文艺出版社，2006。</w:t>
      </w:r>
    </w:p>
    <w:p>
      <w:pPr>
        <w:spacing w:line="264" w:lineRule="auto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3.期刊类(7种)</w:t>
      </w:r>
    </w:p>
    <w:p>
      <w:pPr>
        <w:spacing w:line="264" w:lineRule="auto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[1]《文学评论》，中国社会科学院文学研究所。</w:t>
      </w:r>
    </w:p>
    <w:p>
      <w:pPr>
        <w:spacing w:line="264" w:lineRule="auto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[2]《文艺理论研究》，华东师范大学。</w:t>
      </w:r>
    </w:p>
    <w:p>
      <w:pPr>
        <w:spacing w:line="264" w:lineRule="auto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[3]《文艺研究》，中国艺术研究院。</w:t>
      </w:r>
    </w:p>
    <w:p>
      <w:pPr>
        <w:spacing w:line="264" w:lineRule="auto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[4]《文艺争鸣》，吉林省文学艺术界联合会。</w:t>
      </w:r>
    </w:p>
    <w:p>
      <w:pPr>
        <w:spacing w:line="264" w:lineRule="auto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[5]《文艺理论》，中国人民大学报刊复印资料中心。</w:t>
      </w:r>
    </w:p>
    <w:p>
      <w:pPr>
        <w:spacing w:line="264" w:lineRule="auto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 xml:space="preserve">[6]《美学》，中国人民大学报刊复印资料中心。 </w:t>
      </w:r>
    </w:p>
    <w:p>
      <w:pPr>
        <w:spacing w:line="264" w:lineRule="auto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[7]《艺术学理论》，中国人民大学报刊复印资料中心。</w:t>
      </w:r>
    </w:p>
    <w:p>
      <w:pPr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儿童文学硕士生阅读书目：</w:t>
      </w:r>
    </w:p>
    <w:p>
      <w:pPr>
        <w:spacing w:line="264" w:lineRule="auto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1.汤锐：《比较儿童文学初探》，湖北少年儿童出版社1990年版。</w:t>
      </w:r>
    </w:p>
    <w:p>
      <w:pPr>
        <w:spacing w:line="264" w:lineRule="auto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2.杜传坤：《中国现代儿童文学史论》，中国社会科学出版社2009年版。</w:t>
      </w:r>
    </w:p>
    <w:p>
      <w:pPr>
        <w:spacing w:line="264" w:lineRule="auto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3.王黎君：《儿童的发现与中国现代文学》，中国社会科学出版社2009年版。</w:t>
      </w:r>
    </w:p>
    <w:p>
      <w:pPr>
        <w:spacing w:line="264" w:lineRule="auto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4.刘绪源：《儿童文学的三大母题》，华东师范大学出版社2009年版。</w:t>
      </w:r>
    </w:p>
    <w:p>
      <w:pPr>
        <w:spacing w:line="264" w:lineRule="auto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5.方卫平：《中国儿童文学四十年》，中国少年儿童出版社2018年版。</w:t>
      </w:r>
    </w:p>
    <w:p>
      <w:pPr>
        <w:spacing w:line="264" w:lineRule="auto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6.吴其南：《20世纪中国儿童文学的文化阐释》，中国社会科学出版社2012年版。</w:t>
      </w:r>
    </w:p>
    <w:p>
      <w:pPr>
        <w:spacing w:line="264" w:lineRule="auto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7.朱自强：《中国儿童文学与现代化进程》，浙江少年儿童出版社2000年版。</w:t>
      </w:r>
    </w:p>
    <w:p>
      <w:pPr>
        <w:spacing w:line="264" w:lineRule="auto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8. 彭懿：《图画书：阅读与经典》，二十一世纪出版社2006年版。</w:t>
      </w:r>
    </w:p>
    <w:p>
      <w:pPr>
        <w:spacing w:line="264" w:lineRule="auto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9.徐兰君、(美)安德鲁·琼斯主编：《儿童的发现:现代中国文学及文化中的儿童问题》，北京大学出版社2011年版。</w:t>
      </w:r>
    </w:p>
    <w:p>
      <w:pPr>
        <w:spacing w:line="264" w:lineRule="auto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10.吴翔宇：《五四儿童文学的中国想象研究》，北京师范大学出版社2014年版。</w:t>
      </w:r>
    </w:p>
    <w:p>
      <w:pPr>
        <w:spacing w:line="264" w:lineRule="auto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11.王泉根：《现代中国儿童文学主潮》，重庆出版社2000年版。</w:t>
      </w:r>
    </w:p>
    <w:p>
      <w:pPr>
        <w:spacing w:line="264" w:lineRule="auto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12.[日]上笙一郎：《儿童文学引论》，郎樱、徐效民译，四川少儿出版社1982年版。</w:t>
      </w:r>
    </w:p>
    <w:p>
      <w:pPr>
        <w:spacing w:line="264" w:lineRule="auto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13.[意]玛利亚·蒙台梭利：《童年的秘密》，马荣根译，单中惠校，人民教育出版社2004年版。</w:t>
      </w:r>
    </w:p>
    <w:p>
      <w:pPr>
        <w:spacing w:line="264" w:lineRule="auto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14.[美]尼尔·波兹曼：《童年的消逝》，吴燕莛译，广西师范大学出版社2004年版。</w:t>
      </w:r>
    </w:p>
    <w:p>
      <w:pPr>
        <w:spacing w:line="264" w:lineRule="auto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15. [意]艾格勒·贝奇、[法]多米尼克·朱利亚：《西方儿童史》（上、下卷），申华明译，商务印书馆2016年版。</w:t>
      </w:r>
    </w:p>
    <w:p>
      <w:pPr>
        <w:spacing w:line="264" w:lineRule="auto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16.[加]佩里·诺得曼、梅维丝·雷默：《儿童文学的乐趣》，陈中美译，少年儿童出版社2008年版。</w:t>
      </w:r>
    </w:p>
    <w:p>
      <w:pPr>
        <w:spacing w:line="264" w:lineRule="auto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17. [美]杰克·齐普斯：《作为神话的童话/作为童话的神话》，赵霞译，少年儿童出版社2008年版。</w:t>
      </w:r>
    </w:p>
    <w:p>
      <w:pPr>
        <w:spacing w:line="264" w:lineRule="auto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18. [美]罗伯塔·塞林格·特瑞兹：《唤醒睡美人：儿童小说中的女性主义声音》，李丽译，安徽少年儿童出版社2010年版。</w:t>
      </w:r>
    </w:p>
    <w:p>
      <w:pPr>
        <w:spacing w:line="264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19.[瑞典]玛丽亚·尼古拉耶娃：《儿童文学中的人物修辞》，刘海波、杨春丽译，安徽少年儿童出版社2010年版。</w:t>
      </w:r>
    </w:p>
    <w:p>
      <w:pPr>
        <w:spacing w:line="300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20.[澳]约翰·史蒂芬斯：《儿童小说中的语言与意识形态》，张公善、黄惠玲译，安徽少年儿童出版社2010年版。</w:t>
      </w:r>
    </w:p>
    <w:p>
      <w:pPr>
        <w:spacing w:line="300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21. [英]彼得·亨特：《理解儿童文学》，郭建玲、周惠玲、代冬梅译，少年儿童出版社2010年版。</w:t>
      </w:r>
    </w:p>
    <w:p>
      <w:pPr>
        <w:spacing w:line="300" w:lineRule="auto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22.[法] 菲利浦</w:t>
      </w:r>
      <w:r>
        <w:rPr>
          <w:rFonts w:ascii="宋体" w:hAnsi="宋体"/>
          <w:szCs w:val="21"/>
        </w:rPr>
        <w:t>·</w:t>
      </w:r>
      <w:r>
        <w:rPr>
          <w:rFonts w:hint="eastAsia" w:ascii="宋体" w:hAnsi="宋体"/>
          <w:szCs w:val="21"/>
        </w:rPr>
        <w:t>阿</w:t>
      </w:r>
      <w:r>
        <w:rPr>
          <w:rFonts w:ascii="宋体" w:hAnsi="宋体"/>
          <w:szCs w:val="21"/>
        </w:rPr>
        <w:t>利埃斯</w:t>
      </w:r>
      <w:r>
        <w:rPr>
          <w:rFonts w:hint="eastAsia" w:ascii="宋体" w:hAnsi="宋体"/>
          <w:szCs w:val="21"/>
        </w:rPr>
        <w:t>：《儿童</w:t>
      </w:r>
      <w:r>
        <w:rPr>
          <w:rFonts w:ascii="宋体" w:hAnsi="宋体"/>
          <w:szCs w:val="21"/>
        </w:rPr>
        <w:t>的世纪：</w:t>
      </w:r>
      <w:r>
        <w:rPr>
          <w:rFonts w:hint="eastAsia" w:ascii="宋体" w:hAnsi="宋体"/>
          <w:szCs w:val="21"/>
        </w:rPr>
        <w:t>从</w:t>
      </w:r>
      <w:r>
        <w:rPr>
          <w:rFonts w:ascii="宋体" w:hAnsi="宋体"/>
          <w:szCs w:val="21"/>
        </w:rPr>
        <w:t>中世纪到现代的儿童与童年》，沈坚、</w:t>
      </w:r>
      <w:r>
        <w:rPr>
          <w:rFonts w:hint="eastAsia" w:ascii="宋体" w:hAnsi="宋体"/>
          <w:szCs w:val="21"/>
        </w:rPr>
        <w:t>朱</w:t>
      </w:r>
      <w:r>
        <w:rPr>
          <w:rFonts w:ascii="宋体" w:hAnsi="宋体"/>
          <w:szCs w:val="21"/>
        </w:rPr>
        <w:t>晓</w:t>
      </w:r>
      <w:r>
        <w:rPr>
          <w:rFonts w:hint="eastAsia" w:ascii="宋体" w:hAnsi="宋体"/>
          <w:szCs w:val="21"/>
        </w:rPr>
        <w:t>罕译</w:t>
      </w:r>
      <w:r>
        <w:rPr>
          <w:rFonts w:ascii="宋体" w:hAnsi="宋体"/>
          <w:szCs w:val="21"/>
        </w:rPr>
        <w:t>，</w:t>
      </w:r>
      <w:r>
        <w:rPr>
          <w:rFonts w:hint="eastAsia" w:ascii="宋体" w:hAnsi="宋体"/>
          <w:szCs w:val="21"/>
        </w:rPr>
        <w:t>北京</w:t>
      </w:r>
      <w:r>
        <w:rPr>
          <w:rFonts w:ascii="宋体" w:hAnsi="宋体"/>
          <w:szCs w:val="21"/>
        </w:rPr>
        <w:t>大学出版社2013</w:t>
      </w:r>
      <w:r>
        <w:rPr>
          <w:rFonts w:hint="eastAsia" w:ascii="宋体" w:hAnsi="宋体"/>
          <w:szCs w:val="21"/>
        </w:rPr>
        <w:t>年版。</w:t>
      </w:r>
    </w:p>
    <w:p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语言及应用语言学、现代汉语暑期阅读书目：</w:t>
      </w:r>
    </w:p>
    <w:p>
      <w:pPr>
        <w:spacing w:line="360" w:lineRule="auto"/>
      </w:pPr>
      <w:r>
        <w:rPr>
          <w:rFonts w:hint="eastAsia"/>
        </w:rPr>
        <w:t>分四个方向，可全读也可选择一个方向：</w:t>
      </w:r>
    </w:p>
    <w:p>
      <w:pPr>
        <w:spacing w:line="360" w:lineRule="auto"/>
      </w:pPr>
      <w:r>
        <w:rPr>
          <w:rFonts w:hint="eastAsia"/>
        </w:rPr>
        <w:t>一、语法类：《马氏文通读本》、《语法研究入门》（吕叔湘等）、《语法调查研究手册》（刘丹青）；</w:t>
      </w:r>
    </w:p>
    <w:p>
      <w:pPr>
        <w:spacing w:line="360" w:lineRule="auto"/>
      </w:pPr>
      <w:r>
        <w:rPr>
          <w:rFonts w:hint="eastAsia"/>
        </w:rPr>
        <w:t>二、语言学类：《语言哲学研究》（王寅）、《生态汉语学》（李国正）、《生态语言学：语言、生态与我们信奉和践行的故事》（</w:t>
      </w:r>
      <w:r>
        <w:t>Arran Stibbe</w:t>
      </w:r>
      <w:r>
        <w:rPr>
          <w:rFonts w:hint="eastAsia"/>
        </w:rPr>
        <w:t>著，陈旸等译）；</w:t>
      </w:r>
    </w:p>
    <w:p>
      <w:pPr>
        <w:pStyle w:val="10"/>
        <w:numPr>
          <w:ilvl w:val="0"/>
          <w:numId w:val="2"/>
        </w:numPr>
        <w:spacing w:line="360" w:lineRule="auto"/>
        <w:ind w:firstLineChars="0"/>
      </w:pPr>
      <w:r>
        <w:rPr>
          <w:rFonts w:hint="eastAsia"/>
        </w:rPr>
        <w:t>方言类：《汉语方言研究的方法与实践》</w:t>
      </w:r>
      <w:r>
        <w:t>(</w:t>
      </w:r>
      <w:r>
        <w:rPr>
          <w:rFonts w:hint="eastAsia"/>
        </w:rPr>
        <w:t>钱曾怡</w:t>
      </w:r>
      <w:r>
        <w:t>)</w:t>
      </w:r>
      <w:r>
        <w:rPr>
          <w:rFonts w:hint="eastAsia"/>
        </w:rPr>
        <w:t>、《汉语方言概要》（袁家骅）、《汉语方言学教程》（游汝杰</w:t>
      </w:r>
      <w:r>
        <w:t> </w:t>
      </w:r>
      <w:r>
        <w:rPr>
          <w:rFonts w:hint="eastAsia"/>
        </w:rPr>
        <w:t>）；</w:t>
      </w:r>
    </w:p>
    <w:p>
      <w:pPr>
        <w:pStyle w:val="10"/>
        <w:numPr>
          <w:ilvl w:val="0"/>
          <w:numId w:val="2"/>
        </w:numPr>
        <w:spacing w:line="360" w:lineRule="auto"/>
        <w:ind w:firstLineChars="0"/>
      </w:pPr>
      <w:r>
        <w:rPr>
          <w:rFonts w:hint="eastAsia"/>
        </w:rPr>
        <w:t>修辞和语用类：《修辞学发凡》（陈望道）、《语用学概论》（何自然）。</w:t>
      </w:r>
    </w:p>
    <w:p>
      <w:pPr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世界史</w:t>
      </w:r>
      <w:r>
        <w:rPr>
          <w:rFonts w:hint="eastAsia" w:ascii="宋体" w:hAnsi="宋体"/>
          <w:b/>
          <w:sz w:val="32"/>
          <w:szCs w:val="32"/>
        </w:rPr>
        <w:t>硕士生阅读书目：</w:t>
      </w:r>
    </w:p>
    <w:p>
      <w:pPr>
        <w:spacing w:line="360" w:lineRule="auto"/>
      </w:pPr>
      <w:r>
        <w:rPr>
          <w:rFonts w:hint="eastAsia"/>
        </w:rPr>
        <w:t>1.刘旭贻、杨生茂：《美国通史》六卷本，人民出版社；</w:t>
      </w:r>
    </w:p>
    <w:p>
      <w:pPr>
        <w:spacing w:line="360" w:lineRule="auto"/>
      </w:pPr>
      <w:r>
        <w:rPr>
          <w:rFonts w:hint="eastAsia"/>
        </w:rPr>
        <w:t>2.昆廷•斯金纳：《现代政治思想的基础》译林出版社2011年版；</w:t>
      </w:r>
    </w:p>
    <w:p>
      <w:pPr>
        <w:spacing w:line="360" w:lineRule="auto"/>
      </w:pPr>
      <w:r>
        <w:rPr>
          <w:rFonts w:hint="eastAsia"/>
        </w:rPr>
        <w:t>3.弗雷泽：《金枝》新世界出版社2006年版；</w:t>
      </w:r>
    </w:p>
    <w:p>
      <w:pPr>
        <w:spacing w:line="360" w:lineRule="auto"/>
      </w:pPr>
      <w:r>
        <w:rPr>
          <w:rFonts w:hint="eastAsia"/>
        </w:rPr>
        <w:t>4.费尔南•布罗代尔：《十五至十八世纪的物质文明、经济和资本主义》商务印书馆2017年版；</w:t>
      </w:r>
    </w:p>
    <w:p>
      <w:pPr>
        <w:spacing w:line="360" w:lineRule="auto"/>
      </w:pPr>
      <w:r>
        <w:rPr>
          <w:rFonts w:hint="eastAsia"/>
        </w:rPr>
        <w:t>5.吉莱斯皮：《现代性的神学起源》湖南科学技术出版社2012年版；</w:t>
      </w:r>
    </w:p>
    <w:p>
      <w:pPr>
        <w:spacing w:line="360" w:lineRule="auto"/>
      </w:pPr>
      <w:r>
        <w:rPr>
          <w:rFonts w:hint="eastAsia"/>
        </w:rPr>
        <w:t>6.马克•布洛赫：《国王神迹：英法王权所谓超自然性研究》商务印书馆2018年版。</w:t>
      </w:r>
    </w:p>
    <w:p>
      <w:pPr>
        <w:spacing w:line="360" w:lineRule="auto"/>
      </w:pPr>
      <w:r>
        <w:rPr>
          <w:rFonts w:hint="eastAsia"/>
        </w:rPr>
        <w:t>7.刘文鹏：《古代西亚北非文明》中国社会科学出版社1999年；</w:t>
      </w:r>
    </w:p>
    <w:p>
      <w:pPr>
        <w:spacing w:line="360" w:lineRule="auto"/>
      </w:pPr>
      <w:r>
        <w:rPr>
          <w:rFonts w:hint="eastAsia"/>
        </w:rPr>
        <w:t>8.于殿利：《古代美索不达米亚文明》北京师范大学出版社2018年。</w:t>
      </w:r>
    </w:p>
    <w:p>
      <w:pPr>
        <w:spacing w:line="360" w:lineRule="auto"/>
      </w:pPr>
      <w:r>
        <w:rPr>
          <w:rFonts w:hint="eastAsia"/>
        </w:rPr>
        <w:t>9.黄洋：《希腊史研究入门》，北京大学出版社，2009年。</w:t>
      </w:r>
    </w:p>
    <w:p>
      <w:pPr>
        <w:spacing w:line="360" w:lineRule="auto"/>
      </w:pPr>
      <w:r>
        <w:rPr>
          <w:rFonts w:hint="eastAsia"/>
        </w:rPr>
        <w:t>10.刘津瑜：《罗马史研究入门》，北京大学出版社，2014年。</w:t>
      </w:r>
    </w:p>
    <w:p>
      <w:pPr>
        <w:spacing w:line="360" w:lineRule="auto"/>
      </w:pPr>
      <w:r>
        <w:rPr>
          <w:rFonts w:hint="eastAsia"/>
        </w:rPr>
        <w:t>11.张倩红、艾仁贵：《犹太史研究入门》，北京大学出版社，2017年。</w:t>
      </w:r>
    </w:p>
    <w:p>
      <w:pPr>
        <w:spacing w:line="360" w:lineRule="auto"/>
      </w:pPr>
      <w:r>
        <w:rPr>
          <w:rFonts w:hint="eastAsia"/>
        </w:rPr>
        <w:t>12.晏绍祥：《古典历史研究史》（上下册），北京大学出版社，2013年。</w:t>
      </w:r>
    </w:p>
    <w:p>
      <w:pPr>
        <w:spacing w:line="360" w:lineRule="auto"/>
      </w:pPr>
      <w:r>
        <w:rPr>
          <w:rFonts w:hint="eastAsia"/>
        </w:rPr>
        <w:t>13.晏绍祥：《古典民主与共和传统》（上下卷），北京大学出版社，2013年。</w:t>
      </w:r>
    </w:p>
    <w:p>
      <w:pPr>
        <w:spacing w:line="360" w:lineRule="auto"/>
      </w:pPr>
      <w:r>
        <w:rPr>
          <w:rFonts w:hint="eastAsia"/>
        </w:rPr>
        <w:t>14.杰里·本特利 / 赫伯特·齐格勒 ：《新全球史》，（第五版），北京大学出版社 ，2014年版。</w:t>
      </w:r>
    </w:p>
    <w:p>
      <w:pPr>
        <w:spacing w:line="360" w:lineRule="auto"/>
      </w:pPr>
      <w:r>
        <w:rPr>
          <w:rFonts w:hint="eastAsia"/>
        </w:rPr>
        <w:t>15.孔华润主编：《剑桥美国对外关系史》（上下），新华出版社，2004年版。</w:t>
      </w:r>
    </w:p>
    <w:p>
      <w:pPr>
        <w:spacing w:line="360" w:lineRule="auto"/>
      </w:pPr>
      <w:r>
        <w:rPr>
          <w:rFonts w:hint="eastAsia"/>
        </w:rPr>
        <w:t>16.李工真：《德意志道路》，武汉大学出版社1997年版。</w:t>
      </w:r>
    </w:p>
    <w:p>
      <w:pPr>
        <w:spacing w:line="360" w:lineRule="auto"/>
      </w:pPr>
      <w:r>
        <w:rPr>
          <w:rFonts w:hint="eastAsia"/>
        </w:rPr>
        <w:t>17.李巨廉：《战争与和平》，学林出版社1990年版。</w:t>
      </w:r>
    </w:p>
    <w:p>
      <w:pPr>
        <w:spacing w:line="360" w:lineRule="auto"/>
      </w:pPr>
      <w:r>
        <w:rPr>
          <w:rFonts w:hint="eastAsia"/>
        </w:rPr>
        <w:t>18.詹姆斯•多尔蒂：《争论中的国际关系理论》，世界知识出版社2003年版。</w:t>
      </w:r>
    </w:p>
    <w:p>
      <w:pPr>
        <w:spacing w:line="360" w:lineRule="auto"/>
      </w:pPr>
      <w:r>
        <w:rPr>
          <w:rFonts w:hint="eastAsia"/>
        </w:rPr>
        <w:t>19.肯尼思•华尔兹：《人、国家与战争》，上海人民出版社2012年版。</w:t>
      </w:r>
    </w:p>
    <w:p>
      <w:pPr>
        <w:spacing w:line="360" w:lineRule="auto"/>
      </w:pPr>
      <w:r>
        <w:rPr>
          <w:rFonts w:hint="eastAsia"/>
        </w:rPr>
        <w:t>20.入江昭：《二十世纪的战争与和平》，世界知识出版社2005年版。</w:t>
      </w:r>
    </w:p>
    <w:p>
      <w:pPr>
        <w:spacing w:line="360" w:lineRule="auto"/>
      </w:pPr>
      <w:r>
        <w:rPr>
          <w:rFonts w:hint="eastAsia"/>
        </w:rPr>
        <w:t>21.王立新：《踌躇的霸权》，中国社会科学出版社2015年版。</w:t>
      </w:r>
    </w:p>
    <w:p>
      <w:pPr>
        <w:spacing w:line="360" w:lineRule="auto"/>
      </w:pPr>
      <w:r>
        <w:rPr>
          <w:rFonts w:hint="eastAsia"/>
        </w:rPr>
        <w:t>22.弗拉季斯拉夫•祖博克：《失败的帝国》，社会科学文献出版社2014年版。</w:t>
      </w:r>
    </w:p>
    <w:p>
      <w:pPr>
        <w:spacing w:line="360" w:lineRule="auto"/>
      </w:pPr>
      <w:r>
        <w:rPr>
          <w:rFonts w:hint="eastAsia"/>
        </w:rPr>
        <w:t>23.卡列维•霍尔斯蒂：《和平与战争一1648-1989年的武装冲突与国际秩序》，北京大学出版社2005年版。</w:t>
      </w:r>
    </w:p>
    <w:p>
      <w:pPr>
        <w:spacing w:line="360" w:lineRule="auto"/>
      </w:pPr>
      <w:r>
        <w:rPr>
          <w:rFonts w:hint="eastAsia"/>
        </w:rPr>
        <w:t>24.康德：《永久和平论》，上海人民出版社2005年版。</w:t>
      </w:r>
    </w:p>
    <w:p>
      <w:pPr>
        <w:spacing w:line="360" w:lineRule="auto"/>
      </w:pPr>
      <w:r>
        <w:rPr>
          <w:rFonts w:hint="eastAsia"/>
        </w:rPr>
        <w:t>25.小约瑟夫•奈：《理解全球冲突与合作》，上海人民出版社2014年版。</w:t>
      </w:r>
    </w:p>
    <w:p>
      <w:pPr>
        <w:spacing w:line="360" w:lineRule="auto"/>
      </w:pPr>
      <w:r>
        <w:rPr>
          <w:rFonts w:hint="eastAsia"/>
        </w:rPr>
        <w:t>26.米尔斯海默：《大国政治的悲剧》，上海人民出版社2003年版。</w:t>
      </w:r>
    </w:p>
    <w:p>
      <w:pPr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中国史</w:t>
      </w:r>
      <w:r>
        <w:rPr>
          <w:rFonts w:hint="eastAsia" w:ascii="宋体" w:hAnsi="宋体"/>
          <w:b/>
          <w:sz w:val="32"/>
          <w:szCs w:val="32"/>
        </w:rPr>
        <w:t>硕士生阅读书目：</w:t>
      </w:r>
    </w:p>
    <w:p>
      <w:pPr>
        <w:rPr>
          <w:rFonts w:ascii="宋体" w:hAnsi="宋体" w:eastAsia="宋体" w:cs="宋体"/>
          <w:b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b/>
          <w:color w:val="333333"/>
          <w:spacing w:val="8"/>
          <w:kern w:val="0"/>
          <w:szCs w:val="21"/>
        </w:rPr>
        <w:t>一、中国古代史</w:t>
      </w:r>
    </w:p>
    <w:p>
      <w:pPr>
        <w:rPr>
          <w:szCs w:val="21"/>
        </w:rPr>
      </w:pPr>
      <w:r>
        <w:rPr>
          <w:rFonts w:hint="eastAsia"/>
          <w:szCs w:val="21"/>
        </w:rPr>
        <w:t>《山东经汇录》、《梁方仲文集》等，详见历史学科负责人在专业群里所布置的读书任务。</w:t>
      </w:r>
    </w:p>
    <w:p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b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b/>
          <w:color w:val="333333"/>
          <w:spacing w:val="8"/>
          <w:kern w:val="0"/>
          <w:szCs w:val="21"/>
        </w:rPr>
        <w:t>二、中国近现代经济—社会史书目</w:t>
      </w:r>
    </w:p>
    <w:p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 A</w:t>
      </w:r>
    </w:p>
    <w:p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阿瑟·恩·杨格：《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1927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—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1937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年中国财政经济状况》，陈泽宪等译，北京：中国社会科学出版社，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1981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年。</w:t>
      </w:r>
    </w:p>
    <w:p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敖文蔚：《民国战争与社会》，商务印书馆，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2011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6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月。</w:t>
      </w:r>
    </w:p>
    <w:p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艾梅霞：《茶叶之路》，中信出版社，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2007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年；</w:t>
      </w:r>
    </w:p>
    <w:p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艾马克：《十九世纪的北部台湾》，播种者文化有限公司，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2003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年；</w:t>
      </w:r>
    </w:p>
    <w:p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安克强：《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1927-1937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年的上海》，上海古籍出版社，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2004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年；</w:t>
      </w:r>
    </w:p>
    <w:p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 B</w:t>
      </w:r>
    </w:p>
    <w:p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 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白吉尔：《中国资产阶级的黄金时代（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1911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—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1937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）》，张富强、许世芳译，上海：上海人民出版社，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1994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年。</w:t>
      </w:r>
    </w:p>
    <w:p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白吉尔：《上海史》，上海社会科学院出版社，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2014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8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月。</w:t>
      </w:r>
    </w:p>
    <w:p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[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美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]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班凯乐：《十九世纪中国的鼠疫》，中国人民大学出版社，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2015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4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月。</w:t>
      </w:r>
    </w:p>
    <w:p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伯尔蒂尔·奥林：《地区间贸易和国际贸易》，王继祖等译，北京：商务印书馆，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1986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年。</w:t>
      </w:r>
    </w:p>
    <w:p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伯文莉：《权力关系》，江苏人民出版社，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2015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年；</w:t>
      </w:r>
    </w:p>
    <w:p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滨下武志：《近代中国的国际契机：朝贡贸易体系与近代亚洲经济圈》（中译本），中国社会科学出版社，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1999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年。</w:t>
      </w:r>
    </w:p>
    <w:p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 xml:space="preserve"> [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加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]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卜正民：《沦陷的秩序》，商务印书馆。</w:t>
      </w:r>
    </w:p>
    <w:p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步德茂：《过失杀人、市场与道德经济》，社会科学文献出版社，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2008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6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月。</w:t>
      </w:r>
    </w:p>
    <w:p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布罗代尔：《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15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至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18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世纪的物质文明、经济和资本主义》第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3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卷，施康强、顾良译，北京：三联书店，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1993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年。</w:t>
      </w:r>
    </w:p>
    <w:p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 C</w:t>
      </w:r>
    </w:p>
    <w:p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曹幸穗：《旧中国苏南农家经济研究》，北京：中央编译出版社，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1996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年。</w:t>
      </w:r>
    </w:p>
    <w:p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陈翰生：《解放前的农民与地主——华南农村危机研究》，中国社会科学出版社，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1984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年。</w:t>
      </w:r>
    </w:p>
    <w:p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陈志让：《军绅政权》，广西师范大学出版社，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2008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8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月。</w:t>
      </w:r>
    </w:p>
    <w:p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陈志武、龙登高、马德斌：《量化历史研究（第一辑）》，浙江大学出版社，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2014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9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月。</w:t>
      </w:r>
    </w:p>
    <w:p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城山智子：《大萧条时期的中国：市场、国家与世界经济》，孟凡礼等译，南京：江苏人民出版社，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2010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年。</w:t>
      </w:r>
    </w:p>
    <w:p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陈慈玉：《近代中国的机械缫丝工业》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1860-1945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，中央研究院近代史研究所，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1989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年；</w:t>
      </w:r>
    </w:p>
    <w:p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陈慈玉：《近代中国茶业之发展》，中国人民大学出版社，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2013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年；</w:t>
      </w:r>
    </w:p>
    <w:p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陈锦江：《清末现代企业与官商关系》，中国社会科学出版社，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2010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年；</w:t>
      </w:r>
    </w:p>
    <w:p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陈文彬：《近代化进程中的上海城市公共交通研究》，学林出版社，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2008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年；</w:t>
      </w:r>
    </w:p>
    <w:p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从翰香主编：《近代冀鲁豫乡村》，中国社会科学出版社，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1995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年。</w:t>
      </w:r>
    </w:p>
    <w:p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长野朗：《中国的社会组织》，朱家清译，上海光明书局，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1930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年；</w:t>
      </w:r>
    </w:p>
    <w:p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崔之清主编：《国民党政治与社会结构之演变》，社会科学文献出版社，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2007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年；</w:t>
      </w:r>
    </w:p>
    <w:p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 D</w:t>
      </w:r>
    </w:p>
    <w:p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戴鸿超：《枪杆、笔杆和权术》，时报文化，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2015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年；</w:t>
      </w:r>
    </w:p>
    <w:p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戴鞍钢：《中国近代经济地理》，华东师范大学出版社，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2014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年；</w:t>
      </w:r>
    </w:p>
    <w:p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戴建兵：《白银与近代中国经济》，复旦大学出版社，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2005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年；</w:t>
      </w:r>
    </w:p>
    <w:p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杜恂诚：《民族资本主义与旧中国政府（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1840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—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1937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）》，上海：上海社会科学院出版社，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1991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年。</w:t>
      </w:r>
    </w:p>
    <w:p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杜恂诚：《近代中国钱业习惯法》，上海：财经大学出版社，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2006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年；</w:t>
      </w:r>
    </w:p>
    <w:p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[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美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]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杜赞奇：《文化、权力与国家》，江苏人民出版社，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2003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8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月。</w:t>
      </w:r>
    </w:p>
    <w:p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杜丽红：《制度与日常生活》，中国社会科学出版社，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2015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3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月。</w:t>
      </w:r>
    </w:p>
    <w:p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丁日初：《近代中国的现代化与资本家阶级》，云南人民出版社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1994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7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月。</w:t>
      </w:r>
    </w:p>
    <w:p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段本洛：《近代江南农村》，南京：江苏人民出版社，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1994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年。</w:t>
      </w:r>
    </w:p>
    <w:p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段志清、潘寿民：《中国印花税史稿》，上海古籍出版社，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2007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年。</w:t>
      </w:r>
    </w:p>
    <w:p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段进：《城镇空间解析》，中国建筑工业出版社，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2002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1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月。</w:t>
      </w:r>
    </w:p>
    <w:p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邓正来：《国家与市民社会》，格致出版社，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2011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3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月。</w:t>
      </w:r>
    </w:p>
    <w:p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邓文特：《中国救荒史》，河南大学出版社，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2010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9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月。</w:t>
      </w:r>
    </w:p>
    <w:p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（德）狄德满：《华北的暴力和恐慌》，江苏人民出版社，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2011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6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月。</w:t>
      </w:r>
    </w:p>
    <w:p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董佳：《民国首都南京的营造政治与现代想象》，江苏人民出版社，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2014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6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月。</w:t>
      </w:r>
    </w:p>
    <w:p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董玥主编：《走出区域研究》，社会科学文献出版社，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2013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8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月。</w:t>
      </w:r>
    </w:p>
    <w:p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 F</w:t>
      </w:r>
    </w:p>
    <w:p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冯筱才：《政商中国》，社会科学文献出版社，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2013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9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月。</w:t>
      </w:r>
    </w:p>
    <w:p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傅葆石：《灰色上海，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1937-1945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》，三联书店，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2012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8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月。</w:t>
      </w:r>
    </w:p>
    <w:p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复旦大学历史系、中外现代化进程研究中心：《近代中国的乡村社会》，上海古籍出版社，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2005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年；</w:t>
      </w:r>
    </w:p>
    <w:p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费孝通：《乡土中国》，中华书局，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2013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4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月。</w:t>
      </w:r>
    </w:p>
    <w:p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费孝通：《中国士绅》三联书店，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2009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12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月。</w:t>
      </w:r>
    </w:p>
    <w:p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费孝通：《江村经济》，商务印书馆，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2001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3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月。</w:t>
      </w:r>
    </w:p>
    <w:p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费维恺：《中国早期工业化——盛宣怀（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1844-1916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）和官督商办企业》，虞和平译，中国社会科学出版社，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1990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年；</w:t>
      </w:r>
    </w:p>
    <w:p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 G</w:t>
      </w:r>
    </w:p>
    <w:p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高家龙：《大公司与关系网：中国境内的西方、日本和华商大企业（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1880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—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1937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）》，程麟荪译，上海：上海社会科学院出版社，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2002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年。</w:t>
      </w:r>
    </w:p>
    <w:p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高家龙：《中国的大企业》，商务印书馆，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2001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年；</w:t>
      </w:r>
    </w:p>
    <w:p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 xml:space="preserve"> [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日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]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顾琳著，王玉茹、张玮、李进霞译：《中国的经济革命：二十世纪的乡村工业》，江苏人民出版社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2010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年版。</w:t>
      </w:r>
    </w:p>
    <w:p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顾朝林：《中国城镇体系：历史·现状·展望》，商务印书馆，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1992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年。</w:t>
      </w:r>
    </w:p>
    <w:p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顾国达、王昭荣：《日本侵华时期对中国蚕丝业的统制与资源掠夺》，浙江大学出版社，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2010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11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月。</w:t>
      </w:r>
    </w:p>
    <w:p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郭益耀：《中国农业的不稳定性（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1931-1991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）》，香港中文大学出版社，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2013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7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月。</w:t>
      </w:r>
    </w:p>
    <w:p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郭润涛：《官府、幕友与书生——“绍兴师爷”研究》，中国社会科学出版社，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1996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</w:t>
      </w:r>
    </w:p>
    <w:p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郭飞平：《中华民国经济史》，人民出版社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1994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年版。</w:t>
      </w:r>
    </w:p>
    <w:p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 H</w:t>
      </w:r>
    </w:p>
    <w:p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韩起澜：《苏北人在上海》，上海古籍出版社，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2004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8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月。</w:t>
      </w:r>
    </w:p>
    <w:p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韓升：《东亚世界形成史论》，中国方正出版社，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2015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年；</w:t>
      </w:r>
    </w:p>
    <w:p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韩秀桃：《司法独立与近代中国》，清华大学出版社，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2003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年；</w:t>
      </w:r>
    </w:p>
    <w:p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黄宗智：《长江三角洲小农家庭与乡村发展》，北京：中华书局，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1992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年。</w:t>
      </w:r>
    </w:p>
    <w:p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黄宗智：《华北的小农经济与社会变迁》，北京：中华书局，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2000.</w:t>
      </w:r>
    </w:p>
    <w:p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黄宗智主编：《中国研究的范式问题讨论》，北京：社会科学文献出版，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2003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年。</w:t>
      </w:r>
    </w:p>
    <w:p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黄天华：《边疆政制建置与国家整合》，人民出版社，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2014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9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月。</w:t>
      </w:r>
    </w:p>
    <w:p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郝延平：《中国近代商业革命》，上海人民出版社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1991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年。</w:t>
      </w:r>
    </w:p>
    <w:p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郝延平：《十九世纪中国的买办》，上海社会科学院出版社，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1988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年；</w:t>
      </w:r>
    </w:p>
    <w:p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何一民：《中国城市史纲》，四川大学出版社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1994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年版。</w:t>
      </w:r>
    </w:p>
    <w:p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何炳棣：《明初以降人口及其相关问题》，生活·读书·新生三联书店，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2000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11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月。</w:t>
      </w:r>
    </w:p>
    <w:p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何友良：《苏区制度、社会和民众研究》，社会科学文献出版社，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2012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5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月。</w:t>
      </w:r>
    </w:p>
    <w:p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[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美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]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胡素珊、王海良等译：《中国的内战》，中国青年出版社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1997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年版。</w:t>
      </w:r>
    </w:p>
    <w:p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哈罗德·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J.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伯尔曼：《法律与革命——西方法律传统的形成》，贺卫方译，中国大百科全书出版社，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1993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年。</w:t>
      </w:r>
    </w:p>
    <w:p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贺跃夫：《晚清士绅与近代社会变迁》，广东人民出版社，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1994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年；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 </w:t>
      </w:r>
    </w:p>
    <w:p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J</w:t>
      </w:r>
    </w:p>
    <w:p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贾士毅：《民国续财政史》一，商务印书馆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1932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年版。</w:t>
      </w:r>
    </w:p>
    <w:p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贾德怀：《民国财政简史》，商务印书馆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1946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年版。</w:t>
      </w:r>
    </w:p>
    <w:p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贾秀岩、陆满平著：《民国价格史》，中国物价出版社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1992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年版。</w:t>
      </w:r>
    </w:p>
    <w:p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加藤繁：《中国经济史考证》，中华书局，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2012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11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月。</w:t>
      </w:r>
    </w:p>
    <w:p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岩井茂树：《中国近代财政史研究》，北京：社会科学文献出版社，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2011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年。</w:t>
      </w:r>
    </w:p>
    <w:p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久保亨：《走向自立之路：两次世界大战之间中国的关税通货政策和经济发展》，王小嘉译，北京：中国社会科学出版社，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2004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年。</w:t>
      </w:r>
    </w:p>
    <w:p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蒋竹山：《人参帝国》，浙江大学出版社，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2015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年。</w:t>
      </w:r>
    </w:p>
    <w:p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蒋斌、何翠萍；《国家、市场与脉络化的族群》，中央研究院、民族学研究所，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2003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年；</w:t>
      </w:r>
    </w:p>
    <w:p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姜进、李德英主编：《近代中国城市与大众文化》，新星出版社，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2008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10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月。</w:t>
      </w:r>
    </w:p>
    <w:p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江沛、秦熠、刘晖、蒋竹山：《中华民国专题史：城市化进程研究》（第九卷），南京大学出版社，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2015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3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月。</w:t>
      </w:r>
    </w:p>
    <w:p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江太新：《论清代土地关系的新变化》，天津古籍出版社，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2012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年；</w:t>
      </w:r>
    </w:p>
    <w:p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金普森主编：《虞洽卿研究》，宁波出版社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1997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6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月版。</w:t>
      </w:r>
    </w:p>
    <w:p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金志焕：《中国纺织建设公司研究》，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2006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1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月。</w:t>
      </w:r>
    </w:p>
    <w:p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K</w:t>
      </w:r>
    </w:p>
    <w:p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匡球：《中国抗战时期税制概要》，中国财政经济出版社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1988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年版。</w:t>
      </w:r>
    </w:p>
    <w:p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科大卫：《近代中国商业的发展》，浙江大学出版社，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2010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7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月</w:t>
      </w:r>
    </w:p>
    <w:p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（英）柯律格：《长物》，三联书店，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2015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5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月。</w:t>
      </w:r>
    </w:p>
    <w:p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柯必德：《天堂与现代性之间》，上海辞书出版社，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2015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年；</w:t>
      </w:r>
    </w:p>
    <w:p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孔飞力：《中华帝国晚期的叛乱及其敌人》，中国社会科学出版社，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1990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11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月。</w:t>
      </w:r>
    </w:p>
    <w:p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孔飞力：《叫魂》，上海三联书店，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1999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年；</w:t>
      </w:r>
    </w:p>
    <w:p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孔令仁主编：《中国近代企业的开拓者》，山东人民出版社，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1991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年。</w:t>
      </w:r>
    </w:p>
    <w:p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K.E.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福尔索姆：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&lt;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朋友·客人·同事：晚清的幕府制度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 &gt;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，中国社会科学出版社，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2002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年；</w:t>
      </w:r>
    </w:p>
    <w:p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 </w:t>
      </w:r>
    </w:p>
    <w:p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L</w:t>
      </w:r>
    </w:p>
    <w:p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莱特：《中国关税沿革史》，三联书店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1958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年版。</w:t>
      </w:r>
    </w:p>
    <w:p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赖惠敏：《乾隆皇帝的荷包》，中央研究院近代史研究所，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2014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7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月。</w:t>
      </w:r>
    </w:p>
    <w:p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龙登高：《中国传统市场发展史》，北京：人民出版社，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1997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年。</w:t>
      </w:r>
    </w:p>
    <w:p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刘佛丁、王玉茹、于建玮：《近代中国的经济发展》，济南：山东人民出版社，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1997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年。</w:t>
      </w:r>
    </w:p>
    <w:p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刘巍、陈昭：《近代中国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50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GDP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的估算与经济增长研究（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1887-1936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年）》，北京：经济科学出版社，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2012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年。</w:t>
      </w:r>
    </w:p>
    <w:p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刘增合：《财与政》，三联书店，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2014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4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月。</w:t>
      </w:r>
    </w:p>
    <w:p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刘文楠：《近代中国的不吸纸烟运动研究》，社会科学文献出版社，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2015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3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月。</w:t>
      </w:r>
    </w:p>
    <w:p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刘克祥、陈争平：《中国近代经济史简编》，浙江人民出版社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1990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年版。</w:t>
      </w:r>
    </w:p>
    <w:p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罗玉东：《中国厘金史》，上海：商务印书馆，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1936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年。</w:t>
      </w:r>
    </w:p>
    <w:p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罗威廉：《中国最后的帝国：大清王朝》，国立台湾大学出版社，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2013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7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月。</w:t>
      </w:r>
    </w:p>
    <w:p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罗威廉：《汉口：一个中国城市的商业和社会》，中国人民大学出版社，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2005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年；</w:t>
      </w:r>
    </w:p>
    <w:p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罗兹·墨菲：《上海—现代中国的钥匙》，上海人民出版社，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1986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；</w:t>
      </w:r>
    </w:p>
    <w:p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罗志田、徐秀丽：《地方的近代史》，社会科学文献出版社，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2015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年；</w:t>
      </w:r>
    </w:p>
    <w:p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罗衍军：《革命与秩序》，中国社会科学出版社，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2013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年；</w:t>
      </w:r>
    </w:p>
    <w:p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陆仰渊、方庆秋主编：《民国社会经济史》，北京：中国经济出版社，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1991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年。</w:t>
      </w:r>
    </w:p>
    <w:p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李必樟编译、张仲礼校订：《上海近代贸易经济发展概况：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1854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—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1898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年英国驻上海领事贸易报告汇编》，上海社会科学院出版社，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1993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年。</w:t>
      </w:r>
    </w:p>
    <w:p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李正华：《乡村集市与近代社会——二十世纪前半期华北乡村集市研究》，北京：当代中国出版社，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1998.</w:t>
      </w:r>
    </w:p>
    <w:p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李达嘉：《袁世凯政府与商人（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1914-1916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）》，台北，中研究近代史研究所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1997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年版。</w:t>
      </w:r>
    </w:p>
    <w:p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李伯重：《理论、方法、发展趋势》，清华大学出版社，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2002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年版；</w:t>
      </w:r>
    </w:p>
    <w:p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李伯重、周生春：《江南的城市工业与地方文化》，清华大学出版社，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2004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年；</w:t>
      </w:r>
    </w:p>
    <w:p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李学昌主编：《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世纪南汇农村社会变迁》，上海：华东师范大学出版社，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2001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年。</w:t>
      </w:r>
    </w:p>
    <w:p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李伯槐：《现代性制度外衣下的传统组织——民国时期成都同业公会研究》，成都：四川大学出版社，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2006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年。</w:t>
      </w:r>
    </w:p>
    <w:p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李文治、魏金玉、经君健：《明清时代的农业资本主义萌芽问题》，中国社会科学出版社，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1983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年。</w:t>
      </w:r>
    </w:p>
    <w:p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李中清等：《人类的四分之一：马尔萨斯的神话和中国的现实》，北京：三联书店，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2000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年。</w:t>
      </w:r>
    </w:p>
    <w:p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李怀印：《华北村治》，中华书局，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2008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8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月。</w:t>
      </w:r>
    </w:p>
    <w:p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李怀印：《重构近代中国》，中华书局，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2013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10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月。</w:t>
      </w:r>
    </w:p>
    <w:p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李倩：《民国时期契约制度研究》，北京大学出版社，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2005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3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月。</w:t>
      </w:r>
    </w:p>
    <w:p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（美）李明珠：《中国近代蚕丝及外销》，上海社会科学院出版社，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1996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年。</w:t>
      </w:r>
    </w:p>
    <w:p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李明珠：《华北的饥荒》，人民出版社，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2016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年；</w:t>
      </w:r>
    </w:p>
    <w:p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李孝悌：《中国的城市生活》，新星出版社，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2006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年。</w:t>
      </w:r>
    </w:p>
    <w:p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李世众：《晚清士绅与地方政治》，上海人民出版社，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2006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8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月。</w:t>
      </w:r>
    </w:p>
    <w:p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李留澜：《契约时代——中国社会关系现代化研究》，社会科学文献出版社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2006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年版。</w:t>
      </w:r>
    </w:p>
    <w:p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李永芳：《近代中国农会研究》，社会科学文献出版社，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2008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年。</w:t>
      </w:r>
    </w:p>
    <w:p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李帆、邱涛：《近代中国的民族国家建设》，商务印书馆，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2015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5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月。</w:t>
      </w:r>
    </w:p>
    <w:p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李志英：《认知中国：近代中国社会调查的人群聚类分析与研究》，商务印书馆，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2013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月。</w:t>
      </w:r>
    </w:p>
    <w:p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李典蓉：《清朝京控制度研究》，上海古籍出版社，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2011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年；</w:t>
      </w:r>
    </w:p>
    <w:p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李尚仁主编：《帝国与现代医学》，中华书局，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2012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年；</w:t>
      </w:r>
    </w:p>
    <w:p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李恭：《中山陵》，社会科学文献出版社，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2009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年；</w:t>
      </w:r>
    </w:p>
    <w:p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李金铮：《传统与变迁》，人民出版社，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2014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年；</w:t>
      </w:r>
    </w:p>
    <w:p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李瑊：《上海的宁波人》，上海人民出版社，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2000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年版；</w:t>
      </w:r>
    </w:p>
    <w:p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林美莉：《西洋税制在近代中国的发展》，中央研究院近代史研究所，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2005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年。</w:t>
      </w:r>
    </w:p>
    <w:p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【美】林达·约翰逊编：《帝国晚期的江南城市》，上海人民出版社，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2005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年；</w:t>
      </w:r>
    </w:p>
    <w:p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梁其资：《麻风》，商务印书馆，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2013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5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月。</w:t>
      </w:r>
    </w:p>
    <w:p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梁志平：《水乡之渴：江南水质环境变迁与饮水改良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1884-1980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》，上海交通大学出版社，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2014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12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月。</w:t>
      </w:r>
    </w:p>
    <w:p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梁尚贤：《国民党与广东农民运动》，广东人民出版社，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2004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12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月。</w:t>
      </w:r>
    </w:p>
    <w:p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梁元生：《上海道台研究：转变社会中之联系人物：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1843-1990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》，陈同译，上海古籍出版社，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2003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年；</w:t>
      </w:r>
    </w:p>
    <w:p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梁慧星：《从近代民法到现代民法》，中国法制出版社，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2000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年；</w:t>
      </w:r>
    </w:p>
    <w:p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鲁西奇：《区域历史地理研究：对象与方法》，广西人民出版社，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2000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4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月。</w:t>
      </w:r>
    </w:p>
    <w:p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鲁西奇：《人群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.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聚落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.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地域社会》，厦门大学出版社，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2012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月。</w:t>
      </w:r>
    </w:p>
    <w:p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（美）卢汉超：《霓虹灯外》，上海古籍出版社，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2004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12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月。</w:t>
      </w:r>
    </w:p>
    <w:p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 M</w:t>
      </w:r>
    </w:p>
    <w:p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穆素洁：《中国：糖与社会》，广东人民出版社，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2009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9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月。</w:t>
      </w:r>
    </w:p>
    <w:p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穆盛博：《近代中国的渔业和环境变化》，江苏人民出版社，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2015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7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月。</w:t>
      </w:r>
    </w:p>
    <w:p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马若孟：《中国农民经济——河北和山东的农业发展，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1890-1949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》，史建云译，江苏人民出版社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1999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年。</w:t>
      </w:r>
    </w:p>
    <w:p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马克斯•韦伯著，姚曾廙译，韦森校订：《经济通史》，上海三联书店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2006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年版。</w:t>
      </w:r>
    </w:p>
    <w:p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马敏：《中国近代商会通史》，社会科学文献出版社，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2015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4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月。</w:t>
      </w:r>
    </w:p>
    <w:p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马俊亚：《被牺牲的“局部”》，北京大学出版社，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2011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年。</w:t>
      </w:r>
    </w:p>
    <w:p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马俊亚：《区域社会发展与社会冲突比较研究》，南京大学出版社，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2015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年；</w:t>
      </w:r>
    </w:p>
    <w:p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马小泉：《国家与社会》，河南大学出版社，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2001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年；</w:t>
      </w:r>
    </w:p>
    <w:p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马社香：《中国农业合作化运动口述史》，中央文献出版社，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2012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年；</w:t>
      </w:r>
    </w:p>
    <w:p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姜良芹：《南京国民政府内债问题研究》，南京大学出版社，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2003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9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月。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 </w:t>
      </w:r>
    </w:p>
    <w:p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  P</w:t>
      </w:r>
    </w:p>
    <w:p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潘敏：《江苏日伪基层政权研究》，上海世纪，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2006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年；</w:t>
      </w:r>
    </w:p>
    <w:p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彭泽益：《十九世纪后半期的中国财政与经济》，北京：人民出版社，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1983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年。</w:t>
      </w:r>
    </w:p>
    <w:p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彭南生：《行会制度的近代命运》，北京：人民出版社，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2003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年。</w:t>
      </w:r>
    </w:p>
    <w:p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彭信威：《中国货币史》，上海人民出版社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1965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年版。</w:t>
      </w:r>
    </w:p>
    <w:p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彭善民：《公共卫生与上海都市文明》，上海人民出版社，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2007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12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月。</w:t>
      </w:r>
    </w:p>
    <w:p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（美）彭慕兰：《腹地的构建——华北内地的国家、社会和经济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1853-1937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》，社会科学文献出版社，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2005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8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月。</w:t>
      </w:r>
    </w:p>
    <w:p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彭凯翔：《清代以来的粮价》，上海人民出版社，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2006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5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月。</w:t>
      </w:r>
    </w:p>
    <w:p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帕克斯·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M.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小科布尔：《江浙财阀与国民政府》，蔡静仪译，天津：南开大学出版社，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1987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年。</w:t>
      </w:r>
    </w:p>
    <w:p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帕克斯·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M.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小科布尔：《上海资本家与国民政府（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1927~1937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）》，杨希孟、武莲珍译，北京：中国社会科学出版社，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1988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年。</w:t>
      </w:r>
    </w:p>
    <w:p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裴宜理：《华北的判乱者与革命者》，商务印书馆，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2007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6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月。</w:t>
      </w:r>
    </w:p>
    <w:p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裴宜理、塞尔登编：《中国社会：变革、冲突与抗争》，香港中文大学出版社，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2014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年。</w:t>
      </w:r>
    </w:p>
    <w:p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裴士锋：《湖南人与现代中国》，社会科学文献出版社，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2015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年；</w:t>
      </w:r>
    </w:p>
    <w:p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彭南生：《半工业化——近代中国乡村手工业的发展与社会变迁》，中华书局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2007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年版。</w:t>
      </w:r>
    </w:p>
    <w:p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 Q</w:t>
      </w:r>
    </w:p>
    <w:p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秦孝仪：《中华民国经济发展史》，台湾：近代中国出版社，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1983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年。</w:t>
      </w:r>
    </w:p>
    <w:p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钱端升：《中国政府》，商务印书馆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1945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年。</w:t>
      </w:r>
    </w:p>
    <w:p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千家驹、郭彦岗：《中国货币发展简史和表解》，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1982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年版。</w:t>
      </w:r>
    </w:p>
    <w:p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祁美琴：《清代内务府》，辽宁人民出版社，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2009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1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月。</w:t>
      </w:r>
    </w:p>
    <w:p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忻平：《从上海发现历史》，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2009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年；</w:t>
      </w:r>
    </w:p>
    <w:p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渠桂萍：《华北乡村民众视野中的社会》，人民出版社，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2010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年；</w:t>
      </w:r>
    </w:p>
    <w:p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 R</w:t>
      </w:r>
    </w:p>
    <w:p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仁井田陞：《中国法制史》，上海古籍出版社，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2011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年。</w:t>
      </w:r>
    </w:p>
    <w:p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饶立新：《中国印花税研究》，中国税务出版社，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2009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11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月。</w:t>
      </w:r>
    </w:p>
    <w:p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饶立新、曾耀辉：《中国印花税与印花税票》，中国税务出版社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2002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年版。</w:t>
      </w:r>
    </w:p>
    <w:p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日本法政大学史资料委员会：《清国留学生法政速成科纪事》，广西师范大学出版社，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2015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年；</w:t>
      </w:r>
    </w:p>
    <w:p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 S</w:t>
      </w:r>
    </w:p>
    <w:p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史通文：《在娱乐与革命之间》，上海辞书出版社，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2015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年；</w:t>
      </w:r>
    </w:p>
    <w:p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施坚雅编：《中华帝国晚期的城市》，叶光庭等译，北京：中华书局，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2000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年。</w:t>
      </w:r>
    </w:p>
    <w:p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施坚雅：《中国农村的市场和社会结构》，中国社会科学出版社，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1998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年。</w:t>
      </w:r>
    </w:p>
    <w:p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单强：《江南区域市场研究》，北京：人民出版社，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1999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年。</w:t>
      </w:r>
    </w:p>
    <w:p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（日）石川桢浩：《中国近代历史的表与里》，北京大学出版社。</w:t>
      </w:r>
    </w:p>
    <w:p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森时彦：《中国近代棉纺织业史研究》，社会科学文献出版社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2010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年版。</w:t>
      </w:r>
    </w:p>
    <w:p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桑兵：《清末知识界的社团与活动》，北京师范大学出版社，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2014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10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月。</w:t>
      </w:r>
    </w:p>
    <w:p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宋钻友：《同乡组织与上海都市生活的适应》，上海辞书出版社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2009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8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月</w:t>
      </w:r>
    </w:p>
    <w:p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苏云峰：《中国现代化的区域研究：湖北省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1860-1916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》，中央研究院近代史研究所，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1981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年。</w:t>
      </w:r>
    </w:p>
    <w:p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 T</w:t>
      </w:r>
    </w:p>
    <w:p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唐力行：《江南儒商与江南社会》，北京：人民出版社，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2002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年。</w:t>
      </w:r>
    </w:p>
    <w:p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唐振常：《上海史》，上海人民出版社，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1989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年。</w:t>
      </w:r>
    </w:p>
    <w:p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笹川裕史、奥村哲：《抗战时期中国的后方社会》，社会科学文献出版社，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2013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12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月；</w:t>
      </w:r>
    </w:p>
    <w:p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田露：《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世纪北京的文化空间》；社会科学文献出版社，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2015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6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月；</w:t>
      </w:r>
    </w:p>
    <w:p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托马斯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  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罗斯基：《战前中国的经济增长》，杭州：浙江大学出版社，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2009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年。</w:t>
      </w:r>
    </w:p>
    <w:p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陶飞亚、杨卫华：《基督教与中国社会研究入门》，复旦大学出版社，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2009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年；</w:t>
      </w:r>
    </w:p>
    <w:p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 W</w:t>
      </w:r>
    </w:p>
    <w:p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吴承明：《中国资本主义与国内市场》，北京：中国社会科学出版社，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1985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年。</w:t>
      </w:r>
    </w:p>
    <w:p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吴承明：《旧中国的资本主义生产关系》，中国社会科学出版社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1977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年版。</w:t>
      </w:r>
    </w:p>
    <w:p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吴景平主编：《上海金融业与国民政府关系研究（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1927~1937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）》，上海，上海财经大学出版社，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2002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年。</w:t>
      </w:r>
    </w:p>
    <w:p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吴景平：《宋子文与他的时代》，复旦大学出版社，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2008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3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月。</w:t>
      </w:r>
    </w:p>
    <w:p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吴景平：《抗战时期的上海经济》，上海人民出版社，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2015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8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月。</w:t>
      </w:r>
    </w:p>
    <w:p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吴太昌：《中国近代商业史论》，中国财政经济出版社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1999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年版。</w:t>
      </w:r>
    </w:p>
    <w:p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吴敏超：《国难中的学术与政治：中国经济学界的争鸣（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1932-1937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）》，中国社会科学出版社，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2014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3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月。</w:t>
      </w:r>
    </w:p>
    <w:p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吴松弟：《中国近代经济地理（第一卷）》，华东师范大学出版社，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2015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4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月。</w:t>
      </w:r>
    </w:p>
    <w:p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吴志伟：《上海租界研究》，学林出版社，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2012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年；</w:t>
      </w:r>
    </w:p>
    <w:p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巫仁恕：《激变良民》，北京大学出版社，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2011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年；</w:t>
      </w:r>
    </w:p>
    <w:p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王玉茹：《增长、发展与变迁——中国近代经济发展研究》，中国物资出版社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2004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年版。</w:t>
      </w:r>
    </w:p>
    <w:p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王日根：《中国会馆史》，东方出版中心，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2007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年。</w:t>
      </w:r>
    </w:p>
    <w:p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王利华主编：《中国历史上的环境与社会》，北京：三联书店，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2007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年。</w:t>
      </w:r>
    </w:p>
    <w:p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王晶：上海银行公会研究（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1927-1937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），上海人民出版社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2009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年。</w:t>
      </w:r>
    </w:p>
    <w:p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王笛：《跨出封闭的世界——长江上游区域社会研究，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1644-1911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》，中华民国，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1993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年。</w:t>
      </w:r>
    </w:p>
    <w:p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王笛：《茶馆》，社会科学文献出版社，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2010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年；</w:t>
      </w:r>
    </w:p>
    <w:p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王先明：《变动时代的乡绅——乡绅与乡村社会结构变迁（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1901-1945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）》，人民出版社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2009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年版。</w:t>
      </w:r>
    </w:p>
    <w:p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王伯琦：《近代法律思潮与中国固有文化》，清华大学出版社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2005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年版。</w:t>
      </w:r>
    </w:p>
    <w:p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王煦：《旧都新造》，人民出版社，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2014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12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月。</w:t>
      </w:r>
    </w:p>
    <w:p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王旭：《契纸千年》，北京大学出版社，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2013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1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月。</w:t>
      </w:r>
    </w:p>
    <w:p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汪敬虞：《中国近代经济史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1895-1927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》（上、中、下册），人民出版社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2000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年版。</w:t>
      </w:r>
    </w:p>
    <w:p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汪熙、魏斐德：《中国现代化问题——一个多方位的历史探索》，复旦大学出版社，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1994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年；</w:t>
      </w:r>
    </w:p>
    <w:p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王东杰：《国中的“异乡”》，北京师范大学出版社，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2016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年；</w:t>
      </w:r>
    </w:p>
    <w:p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魏文享：《中间组织——民国时期工商同业公会制度研究（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1918-1949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）》，华中师范大学出版社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2007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年。</w:t>
      </w:r>
    </w:p>
    <w:p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魏斐德：《上海歹土》，上海古籍出版社，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2003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年；</w:t>
      </w:r>
    </w:p>
    <w:p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翁之镛：《民国财政检讨》，台北，华园出版社，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1952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年。</w:t>
      </w:r>
    </w:p>
    <w:p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伍跃：《中国的捐纳制度与社会》，江苏人民出版社，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2013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5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月。</w:t>
      </w:r>
    </w:p>
    <w:p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 X</w:t>
      </w:r>
    </w:p>
    <w:p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忻平：《历史记忆与近代城市社会生活》，上海大学出版社，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2013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1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月。</w:t>
      </w:r>
    </w:p>
    <w:p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徐新吾主编：《近代江南丝织工业史》，上海：上海人民出版社，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1991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年。</w:t>
      </w:r>
    </w:p>
    <w:p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徐新吾：《中国近代缫丝工业史》，上海人民出版社，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1990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年。</w:t>
      </w:r>
    </w:p>
    <w:p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徐鼎新：《近代中国商业社会追踪》，香港：香港天马出版有限公司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2006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年。</w:t>
      </w:r>
    </w:p>
    <w:p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徐雪筠等译编：《上海近代社会经济发展概况》，上海：上海社会科学院出版社，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1985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年。</w:t>
      </w:r>
    </w:p>
    <w:p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徐小群：《民国时期的国家与社会：自由职业团体在上海的兴起（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1912-1937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）》，新星出版社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2007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年版。</w:t>
      </w:r>
    </w:p>
    <w:p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徐涛：《自行车与近代中国》，上海人民出版社，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2014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年；</w:t>
      </w:r>
    </w:p>
    <w:p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徐兰君：《儿童与战争》，北京大学出版社，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2015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年；</w:t>
      </w:r>
    </w:p>
    <w:p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徐秀丽、郑成林：《中国近代民间组织与国家》，社会科学文献出版社，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2014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年；</w:t>
      </w:r>
    </w:p>
    <w:p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徐秀丽主编：《中国近代乡村的危机与重建：革命、改良及其他》，社会科学文献出版社，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2013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年；</w:t>
      </w:r>
    </w:p>
    <w:p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许金生：《近代上海日资工业史》，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2009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年。</w:t>
      </w:r>
    </w:p>
    <w:p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许金华：《社会变迁与乡村革命》，江西人民出版社，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2013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7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月。</w:t>
      </w:r>
    </w:p>
    <w:p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许涤新：《官僚资本论》，海燕书店刊行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1951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年版。</w:t>
      </w:r>
    </w:p>
    <w:p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许毅主编：《从百家屈辱到民族复兴——北洋外债与辛亥革命的成败》，经济科学出版社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2002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年版。</w:t>
      </w:r>
    </w:p>
    <w:p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小滨正子：《近代上海的公共性与国家》，上海：上海古籍出版社，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2003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年。</w:t>
      </w:r>
    </w:p>
    <w:p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萧公权：《中国乡村》，九州出版社，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2015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月。</w:t>
      </w:r>
    </w:p>
    <w:p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萧邦奇：《血路》，江苏人民出版社，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2010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9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月。</w:t>
      </w:r>
    </w:p>
    <w:p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薛毅：《国民政府资源委员会研究》，上海：复旦大学出版社，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2006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年。</w:t>
      </w:r>
    </w:p>
    <w:p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夏明方：《民国时期自然灾害与乡村社会》，北京：中华书局，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2000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年。</w:t>
      </w:r>
    </w:p>
    <w:p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夏明方：《近世棘途》，中国人民大学出版社，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2012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年；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 </w:t>
      </w:r>
    </w:p>
    <w:p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 Y</w:t>
      </w:r>
    </w:p>
    <w:p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易劳逸：《流产的革命：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1927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—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1937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年国民党统治下的中国》，陈谦平、陈红民等译，北京：中国青年出版社，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1992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年。</w:t>
      </w:r>
    </w:p>
    <w:p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冀朝鼎：《中国历史上的基本经济区与水利事业的发展》，中国社会科学出版社，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1981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年；</w:t>
      </w:r>
    </w:p>
    <w:p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余新忠等：《清以来的疾病、医疗和卫生》，生活•读书•新知三联书店，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2009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8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月。</w:t>
      </w:r>
    </w:p>
    <w:p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岳谦厚：《边区的革命》，社会科学文献出版社，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2014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12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月。</w:t>
      </w:r>
    </w:p>
    <w:p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严中平：《中国棉纺织史稿》，北京：科学出版社，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1955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年。</w:t>
      </w:r>
    </w:p>
    <w:p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严立贤：《中国的日本的早期工业化与国内市场》，北京大学出版社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1999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年版。</w:t>
      </w:r>
    </w:p>
    <w:p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燕红忠：《中国的货币金融体系》，中国人民大学出版社，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2012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年；</w:t>
      </w:r>
    </w:p>
    <w:p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杨培新：《旧中国的通货膨胀》，人民出版社，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1985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12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月。</w:t>
      </w:r>
    </w:p>
    <w:p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杨荫溥：《民国财政史》，中国财政经济出版社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1985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年。</w:t>
      </w:r>
    </w:p>
    <w:p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岩井茂树：《中国近代财政史研究》，北京：社会科学文献出版社，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2011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年。</w:t>
      </w:r>
    </w:p>
    <w:p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殷梦霞、李强选编：《民国金融史料汇编》，国家图书馆出版社，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2011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3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月。</w:t>
      </w:r>
    </w:p>
    <w:p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易惠莉、盛洪承：《盛宣怀与日本》，上海书店出版社，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2014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10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月。</w:t>
      </w:r>
    </w:p>
    <w:p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阮清华：《上海游民改造研究》，上海辞书出版社，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2009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6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月。</w:t>
      </w:r>
    </w:p>
    <w:p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余敏玲：《形塑新人》，中央研究院，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2015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3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月。</w:t>
      </w:r>
    </w:p>
    <w:p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 Z</w:t>
      </w:r>
    </w:p>
    <w:p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张海鹏：《中国十大商帮》，黄山书社，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1993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10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月。</w:t>
      </w:r>
    </w:p>
    <w:p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张海鹏、王廷元编：《徽商研究》</w:t>
      </w:r>
      <w:r>
        <w:rPr>
          <w:rFonts w:hint="eastAsia" w:ascii="Calibri" w:hAnsi="Calibri" w:eastAsia="Microsoft YaHei UI" w:cs="宋体"/>
          <w:color w:val="333333"/>
          <w:spacing w:val="8"/>
          <w:kern w:val="0"/>
          <w:szCs w:val="21"/>
        </w:rPr>
        <w:t>，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安徽人民出版社，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1995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年版</w:t>
      </w:r>
    </w:p>
    <w:p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张仲礼主编：《东南沿海城市与中国近代化》，上海人民出版社，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1996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年。</w:t>
      </w:r>
    </w:p>
    <w:p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张仲礼主编：《近代上海城市研究》，上海人民出版社，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1990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年。</w:t>
      </w:r>
    </w:p>
    <w:p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张仲礼：《中国绅士——关于其在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19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世纪中国社会中作用的研究》，李荣昌译，上海：上海社会科学出版社，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1991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年。</w:t>
      </w:r>
    </w:p>
    <w:p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张仲礼：《中国绅士的收入》，费成康、王寅通译，上海：上海社会科学院出版社，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2001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年。</w:t>
      </w:r>
    </w:p>
    <w:p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张忠民：《南京国民政府时期的国有企业》，上海：上海财经大学出版社，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2007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年。</w:t>
      </w:r>
    </w:p>
    <w:p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张静如：《国民政府统治时期中国社会之变迁》，中国人民大学出版社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1993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年版。</w:t>
      </w:r>
    </w:p>
    <w:p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张国辉：《中国金融通史》，中国金融出版社，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2003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年版。</w:t>
      </w:r>
    </w:p>
    <w:p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张世明：《法律、资源与时空建构》，广东人民出版社，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2012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11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月。</w:t>
      </w:r>
    </w:p>
    <w:p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张学强：《乡村变迁与农民记忆》，社会科学文献出版社，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2006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7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月。</w:t>
      </w:r>
    </w:p>
    <w:p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张海林：《端方与清末新政》，南京大学，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2007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年。</w:t>
      </w:r>
    </w:p>
    <w:p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张公权：《中国通货膨胀史》，文史资料出版社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1986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年。</w:t>
      </w:r>
    </w:p>
    <w:p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赵兴胜：《传统经验与现代理想——南京国民政府时期的国营工业研究》，济南：齐鲁书社，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2004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年。</w:t>
      </w:r>
    </w:p>
    <w:p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张生：《民国初期民法的近代化》，中国政法大学出版社，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2002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年；</w:t>
      </w:r>
    </w:p>
    <w:p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张生：《中国近代民法法典化研究》，中国政法大学出版社，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2004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年；</w:t>
      </w:r>
    </w:p>
    <w:p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张根福、冯贤亮、岳钦韬：《太湖流域人口与生态环境的变迁及社会影响研究》，复旦大学出版社，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2014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年；</w:t>
      </w:r>
    </w:p>
    <w:p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张信：《二十世纪初期中国社会之演变——国家与河南地方精英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1900-1937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》，岳谦厚等译，中华书局，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2004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年。</w:t>
      </w:r>
    </w:p>
    <w:p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赵冈、陈锺毅：《中国棉业史》，台北：联经出版事业公司，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1977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年。</w:t>
      </w:r>
    </w:p>
    <w:p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赵冈、陈钟毅著：《中国经济制度史论》，台北联经出版公司，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1986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年。</w:t>
      </w:r>
    </w:p>
    <w:p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赵婧：《近代上海的分娩卫生研究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1927-1949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》，上海辞书出版社，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2015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年。</w:t>
      </w:r>
    </w:p>
    <w:p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郑友揆：《旧中国的资源委员会——史实与评价》，上海：上海社会科学院出版社，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1991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年。</w:t>
      </w:r>
    </w:p>
    <w:p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郑友揆：《中国的对外贸易与工业发展》，上海：上海社会科学院出版社，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1984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年。</w:t>
      </w:r>
    </w:p>
    <w:p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郑成林：《从双向桥梁到双边网络——上海银行公会与银行业（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1918~1936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）》，华中师范大学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2007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年版。</w:t>
      </w:r>
    </w:p>
    <w:p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郑起东、史建云主编：《明清以降的经济与社会》，社会科学文献出版社，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2008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12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月。</w:t>
      </w:r>
    </w:p>
    <w:p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郑起东：《转型时期的华北农村社会》，上海世纪出版集团，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2004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年；</w:t>
      </w:r>
    </w:p>
    <w:p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郑大华：《民国乡村建设运动》，社会科学文献出版社，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2000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年。</w:t>
      </w:r>
    </w:p>
    <w:p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朱斯煌主编：《民国经济史》上，上海：银行学会，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1948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年。</w:t>
      </w:r>
    </w:p>
    <w:p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朱英：《转型时期的社会与国家——以近代商会为主体的历史透视》，华中师范大学出版社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1997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年版。</w:t>
      </w:r>
    </w:p>
    <w:p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朱英：《近代中国商会、行会及商团新论》，中国人民大学出版社，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2008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年。</w:t>
      </w:r>
    </w:p>
    <w:p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朱荫贵：《国家干预经济与中国近代化》，东方出版社，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1994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年；</w:t>
      </w:r>
    </w:p>
    <w:p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周正庆：《中国糖业的发展与社会生活研究》，上海古籍出版社，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2006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6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月。</w:t>
      </w:r>
    </w:p>
    <w:p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周琳：《传统商业制度及其近代变迁：以清代中后期的重庆为中心》，</w:t>
      </w:r>
    </w:p>
    <w:p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周振鹤：《中国地方行政制度史》，上海人民出版社，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2005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8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月。</w:t>
      </w:r>
    </w:p>
    <w:p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周荣德：《中国社会的阶层与流动》，学林出版社，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2000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12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月。</w:t>
      </w:r>
    </w:p>
    <w:p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周锡瑞：《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1943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》，社会科学文献出版社，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2016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年；</w:t>
      </w:r>
    </w:p>
    <w:p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周育民：《晚清财政与社会变迁》，上海人民出版社，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2000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年；</w:t>
      </w:r>
    </w:p>
    <w:p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周伯棣：《中国财政史》，上海人民出版社，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1981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年；</w:t>
      </w:r>
    </w:p>
    <w:p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中国财政史编写组编：《中国财政史》，中国财政经济出版社，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1987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年。</w:t>
      </w:r>
    </w:p>
    <w:p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中国人民银行总行金融研究所金融历史研究室编：《近代中国的金融市场》，中国金融出版社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1989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年。</w:t>
      </w:r>
    </w:p>
    <w:p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中国气象局科学研究院：《中国近五百年来旱涝分布图集》，地图出版社，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1981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年。</w:t>
      </w:r>
    </w:p>
    <w:p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曾业英：《当代中国近代史研究（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1949~2009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）》，中国社会科学出版社，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2014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11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月。</w:t>
      </w:r>
    </w:p>
    <w:p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曾小萍等：《早期近代中国的契约与产权》，浙江大学出版社，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2011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12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月。</w:t>
      </w:r>
    </w:p>
    <w:p>
      <w:pPr>
        <w:rPr>
          <w:szCs w:val="21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Microsoft YaHei UI">
    <w:altName w:val="微软雅黑"/>
    <w:panose1 w:val="00000000000000000000"/>
    <w:charset w:val="86"/>
    <w:family w:val="swiss"/>
    <w:pitch w:val="default"/>
    <w:sig w:usb0="00000000" w:usb1="00000000" w:usb2="00000016" w:usb3="00000000" w:csb0="0004001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26BE5DA"/>
    <w:multiLevelType w:val="singleLevel"/>
    <w:tmpl w:val="126BE5DA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 w:ascii="Times New Roman" w:hAnsi="Times New Roman" w:cs="Times New Roman"/>
      </w:rPr>
    </w:lvl>
  </w:abstractNum>
  <w:abstractNum w:abstractNumId="1">
    <w:nsid w:val="58160ACE"/>
    <w:multiLevelType w:val="multilevel"/>
    <w:tmpl w:val="58160ACE"/>
    <w:lvl w:ilvl="0" w:tentative="0">
      <w:start w:val="3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2E3YzRiOTNlZjFlNTM0YjA2NTVmOTMxODYwYmI4NGYifQ=="/>
  </w:docVars>
  <w:rsids>
    <w:rsidRoot w:val="00F837F1"/>
    <w:rsid w:val="000402FA"/>
    <w:rsid w:val="00047585"/>
    <w:rsid w:val="00093CE8"/>
    <w:rsid w:val="001460B8"/>
    <w:rsid w:val="00147BC5"/>
    <w:rsid w:val="001735C3"/>
    <w:rsid w:val="001B11E9"/>
    <w:rsid w:val="001C6F55"/>
    <w:rsid w:val="001E1126"/>
    <w:rsid w:val="002141A1"/>
    <w:rsid w:val="00242E15"/>
    <w:rsid w:val="002D0FF1"/>
    <w:rsid w:val="00413DE1"/>
    <w:rsid w:val="004F1D1A"/>
    <w:rsid w:val="004F41E0"/>
    <w:rsid w:val="005D519C"/>
    <w:rsid w:val="005E0D63"/>
    <w:rsid w:val="006A1191"/>
    <w:rsid w:val="006C46EA"/>
    <w:rsid w:val="0071087C"/>
    <w:rsid w:val="00730F08"/>
    <w:rsid w:val="00765CCB"/>
    <w:rsid w:val="0077436B"/>
    <w:rsid w:val="00784272"/>
    <w:rsid w:val="0080313A"/>
    <w:rsid w:val="00816EBC"/>
    <w:rsid w:val="008907AB"/>
    <w:rsid w:val="008D47AC"/>
    <w:rsid w:val="009003BF"/>
    <w:rsid w:val="00965BCE"/>
    <w:rsid w:val="009669EB"/>
    <w:rsid w:val="009B166C"/>
    <w:rsid w:val="00A21E29"/>
    <w:rsid w:val="00A37B83"/>
    <w:rsid w:val="00A43FA6"/>
    <w:rsid w:val="00A5774B"/>
    <w:rsid w:val="00A77F92"/>
    <w:rsid w:val="00AC44BF"/>
    <w:rsid w:val="00AF4BEF"/>
    <w:rsid w:val="00B870DE"/>
    <w:rsid w:val="00B90ABD"/>
    <w:rsid w:val="00BA76D6"/>
    <w:rsid w:val="00BC5897"/>
    <w:rsid w:val="00BD104B"/>
    <w:rsid w:val="00BD7973"/>
    <w:rsid w:val="00CA6E31"/>
    <w:rsid w:val="00CA78F8"/>
    <w:rsid w:val="00CF2D43"/>
    <w:rsid w:val="00D011BA"/>
    <w:rsid w:val="00D462AA"/>
    <w:rsid w:val="00D55184"/>
    <w:rsid w:val="00D7370C"/>
    <w:rsid w:val="00DB1147"/>
    <w:rsid w:val="00E51364"/>
    <w:rsid w:val="00E56E38"/>
    <w:rsid w:val="00EF0C12"/>
    <w:rsid w:val="00F36858"/>
    <w:rsid w:val="00F837F1"/>
    <w:rsid w:val="07BA6E01"/>
    <w:rsid w:val="2C196D4C"/>
    <w:rsid w:val="34FD069F"/>
    <w:rsid w:val="652C499E"/>
    <w:rsid w:val="654C30AE"/>
    <w:rsid w:val="7B011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link w:val="11"/>
    <w:qFormat/>
    <w:uiPriority w:val="0"/>
    <w:rPr>
      <w:rFonts w:ascii="宋体" w:hAnsi="Courier New" w:eastAsia="宋体" w:cs="Courier New"/>
      <w:szCs w:val="21"/>
    </w:rPr>
  </w:style>
  <w:style w:type="paragraph" w:styleId="3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8">
    <w:name w:val="页眉 Char"/>
    <w:basedOn w:val="7"/>
    <w:link w:val="4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3"/>
    <w:semiHidden/>
    <w:qFormat/>
    <w:uiPriority w:val="99"/>
    <w:rPr>
      <w:sz w:val="18"/>
      <w:szCs w:val="18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  <w:style w:type="character" w:customStyle="1" w:styleId="11">
    <w:name w:val="纯文本 Char"/>
    <w:basedOn w:val="7"/>
    <w:link w:val="2"/>
    <w:qFormat/>
    <w:uiPriority w:val="0"/>
    <w:rPr>
      <w:rFonts w:ascii="宋体" w:hAnsi="Courier New" w:eastAsia="宋体" w:cs="Courier New"/>
      <w:szCs w:val="21"/>
    </w:rPr>
  </w:style>
  <w:style w:type="character" w:customStyle="1" w:styleId="12">
    <w:name w:val="apple-converted-space"/>
    <w:basedOn w:val="7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16</Pages>
  <Words>13727</Words>
  <Characters>15520</Characters>
  <Lines>116</Lines>
  <Paragraphs>32</Paragraphs>
  <TotalTime>0</TotalTime>
  <ScaleCrop>false</ScaleCrop>
  <LinksUpToDate>false</LinksUpToDate>
  <CharactersWithSpaces>15580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2019-05-24T00:39:00Z</dcterms:created>
  <dc:creator>微软用户</dc:creator>
  <cp:lastModifiedBy>Administrator</cp:lastModifiedBy>
  <dcterms:modified xsi:type="dcterms:W3CDTF">2023-06-19T08:00:05Z</dcterms:modified>
  <cp:revision>35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9866C3210A8C476095C31AE4D348E940</vt:lpwstr>
  </property>
</Properties>
</file>