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81" w:firstLineChars="300"/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</w:rPr>
        <w:t>遇见淳安，寻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  <w:lang w:val="en-US" w:eastAsia="zh-CN"/>
        </w:rPr>
        <w:t>找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</w:rPr>
        <w:t>城与湖的前世今生</w:t>
      </w:r>
    </w:p>
    <w:p>
      <w:pPr>
        <w:rPr>
          <w:rFonts w:hint="eastAsia" w:ascii="微软雅黑" w:hAnsi="微软雅黑" w:eastAsia="微软雅黑" w:cs="微软雅黑"/>
          <w:b/>
          <w:color w:val="C0000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</w:rPr>
        <w:t xml:space="preserve">                     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</w:rPr>
        <w:t xml:space="preserve"> 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shd w:val="clear" w:color="auto" w:fill="FFFFFF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</w:rPr>
        <w:t>千岛湖五日休养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休养</w:t>
      </w:r>
      <w:r>
        <w:rPr>
          <w:rFonts w:hint="eastAsia" w:ascii="微软雅黑" w:hAnsi="微软雅黑" w:eastAsia="微软雅黑" w:cs="微软雅黑"/>
          <w:sz w:val="24"/>
          <w:szCs w:val="24"/>
        </w:rPr>
        <w:t>度假，一个充满活色生香的词语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抛开所有的熙攘喧嚣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观日赏月，跋山涉水，放牧心灵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千岛湖旅游度假区，康美之地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有太多令人怦然心动的美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正等着你来细品她的热情与优雅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114300</wp:posOffset>
            </wp:positionV>
            <wp:extent cx="5760085" cy="2879725"/>
            <wp:effectExtent l="0" t="0" r="12065" b="15875"/>
            <wp:wrapNone/>
            <wp:docPr id="4" name="图片 4" descr="164748498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484986(1)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118745</wp:posOffset>
            </wp:positionV>
            <wp:extent cx="5760085" cy="2879725"/>
            <wp:effectExtent l="0" t="0" r="12065" b="15875"/>
            <wp:wrapNone/>
            <wp:docPr id="6" name="图片 6" descr="28d67b5bb150f0c45fc2f071996edc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d67b5bb150f0c45fc2f071996edc4b"/>
                    <pic:cNvPicPr/>
                  </pic:nvPicPr>
                  <pic:blipFill>
                    <a:blip r:embed="rId7"/>
                    <a:srcRect t="576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widowControl/>
        <w:suppressLineNumbers w:val="0"/>
        <w:ind w:firstLine="3642" w:firstLineChars="1300"/>
        <w:jc w:val="both"/>
        <w:rPr>
          <w:rFonts w:hint="eastAsia" w:ascii="微软雅黑" w:hAnsi="微软雅黑" w:eastAsia="微软雅黑" w:cs="微软雅黑"/>
          <w:b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C00000"/>
          <w:kern w:val="0"/>
          <w:sz w:val="28"/>
          <w:szCs w:val="28"/>
          <w:lang w:val="en-US" w:eastAsia="zh-CN" w:bidi="ar"/>
        </w:rPr>
        <w:t>增值服务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【增值一】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每人出发当天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>一份水果</w:t>
      </w:r>
      <w:r>
        <w:rPr>
          <w:rFonts w:hint="eastAsia" w:cs="微软雅黑"/>
          <w:color w:val="C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>一包湿巾</w:t>
      </w:r>
      <w:r>
        <w:rPr>
          <w:rFonts w:hint="eastAsia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201" w:hanging="1201" w:hangingChars="500"/>
        <w:jc w:val="left"/>
        <w:textAlignment w:val="auto"/>
        <w:rPr>
          <w:rFonts w:hint="default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【增值二】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每人一双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 xml:space="preserve">防晒袖套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三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每人一个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 xml:space="preserve">定制遮阳帽 </w:t>
      </w:r>
      <w:r>
        <w:rPr>
          <w:rFonts w:hint="eastAsia" w:cs="微软雅黑"/>
          <w:color w:val="C00000"/>
          <w:kern w:val="0"/>
          <w:sz w:val="24"/>
          <w:szCs w:val="24"/>
          <w:lang w:val="en-US" w:eastAsia="zh-CN" w:bidi="ar"/>
        </w:rPr>
        <w:t>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四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每人一个价值 88 元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 xml:space="preserve">双肩包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五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每餐每桌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>两大瓶饮料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每人每天</w:t>
      </w:r>
      <w:r>
        <w:rPr>
          <w:rFonts w:hint="eastAsia" w:ascii="微软雅黑" w:hAnsi="微软雅黑" w:eastAsia="微软雅黑" w:cs="微软雅黑"/>
          <w:color w:val="C00000"/>
          <w:kern w:val="0"/>
          <w:sz w:val="24"/>
          <w:szCs w:val="24"/>
          <w:lang w:val="en-US" w:eastAsia="zh-CN" w:bidi="ar"/>
        </w:rPr>
        <w:t>无限量</w:t>
      </w: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>供应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品牌矿泉水（≥500mL）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六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行程中遇生日的休养员，我司赠送生日蛋糕并送上祝福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321" w:hanging="1441" w:hangingChars="6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七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度假特惠：职工赴安徽黄山芳华度假村度假，全年可享受特惠 240 元/间（携程价368 元/间）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441" w:hanging="1441" w:hangingChars="6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【增值</w:t>
      </w: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八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本社郑重承诺，5000 元以下的意外险本社先垫付，保障每位休养员的安全 </w:t>
      </w:r>
    </w:p>
    <w:p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121285</wp:posOffset>
            </wp:positionV>
            <wp:extent cx="1686560" cy="1477645"/>
            <wp:effectExtent l="0" t="0" r="2540" b="8255"/>
            <wp:wrapNone/>
            <wp:docPr id="21" name="图片 90" descr="164982896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0" descr="1649828961(1)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4776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67945</wp:posOffset>
            </wp:positionV>
            <wp:extent cx="1583055" cy="1458595"/>
            <wp:effectExtent l="0" t="0" r="4445" b="1905"/>
            <wp:wrapNone/>
            <wp:docPr id="9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458595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92075</wp:posOffset>
            </wp:positionV>
            <wp:extent cx="1640205" cy="1497330"/>
            <wp:effectExtent l="0" t="0" r="10795" b="1270"/>
            <wp:wrapNone/>
            <wp:docPr id="14" name="图片 58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8" descr="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973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364490</wp:posOffset>
            </wp:positionV>
            <wp:extent cx="1630045" cy="1468755"/>
            <wp:effectExtent l="0" t="0" r="8255" b="4445"/>
            <wp:wrapNone/>
            <wp:docPr id="15" name="图片 5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7" descr="1"/>
                    <pic:cNvPicPr/>
                  </pic:nvPicPr>
                  <pic:blipFill>
                    <a:blip r:embed="rId11"/>
                    <a:srcRect l="3061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4687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349885</wp:posOffset>
            </wp:positionV>
            <wp:extent cx="1591945" cy="1497330"/>
            <wp:effectExtent l="0" t="0" r="8255" b="1270"/>
            <wp:wrapNone/>
            <wp:docPr id="16" name="图片 92" descr="164982914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2" descr="1649829149(1)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4973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368300</wp:posOffset>
            </wp:positionV>
            <wp:extent cx="1636395" cy="1473200"/>
            <wp:effectExtent l="0" t="0" r="1905" b="0"/>
            <wp:wrapNone/>
            <wp:docPr id="157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" descr="IMG_2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47320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pStyle w:val="2"/>
        <w:rPr>
          <w:color w:val="C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行程安排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CN"/>
        </w:rPr>
        <w:t>：</w:t>
      </w:r>
    </w:p>
    <w:tbl>
      <w:tblPr>
        <w:tblStyle w:val="10"/>
        <w:tblW w:w="102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7921"/>
        <w:gridCol w:w="600"/>
        <w:gridCol w:w="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日 期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行          程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餐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9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D1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</w:rPr>
              <w:t>上午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0"/>
                <w:sz w:val="21"/>
                <w:szCs w:val="21"/>
                <w:lang w:val="en-US" w:eastAsia="zh-CN"/>
              </w:rPr>
              <w:t>金华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指定时间、地点集合，乘车赴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>千岛湖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（约135公里、车程约2小时）。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20" w:lineRule="exact"/>
              <w:ind w:left="630" w:right="57" w:hanging="630" w:hangingChars="300"/>
              <w:jc w:val="both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t>下午：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车赴【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啤酒小镇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】，参观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w w:val="100"/>
                <w:position w:val="0"/>
                <w:sz w:val="21"/>
                <w:szCs w:val="21"/>
                <w:u w:val="single"/>
              </w:rPr>
              <w:t>啤酒博物院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u w:val="single"/>
              </w:rPr>
              <w:t>（120,体验VR，休养时间不少于1.5时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是一座集趣味性、知识性、娱乐性、互动性，有情怀的为一体的现代化特色博物院，可以带着小朋友一起去玩，能真正让游客沉浸式体验，走着看到窗外，仿佛置身欧洲，这里有世界的啤酒品牌，可以点开看场地和介绍，也可以品尝千岛湖啤酒旗下的白啤、黑啤、蓝啤、红啤，里面还要跳舞机，法拉利赛车，酒桶小屋，可以真实体验醉酒和晕车的感觉，还有VR体验，让你流连忘返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25400</wp:posOffset>
                  </wp:positionV>
                  <wp:extent cx="2160270" cy="1440180"/>
                  <wp:effectExtent l="0" t="0" r="11430" b="7620"/>
                  <wp:wrapNone/>
                  <wp:docPr id="2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8255</wp:posOffset>
                  </wp:positionV>
                  <wp:extent cx="2160270" cy="1440180"/>
                  <wp:effectExtent l="0" t="0" r="11430" b="7620"/>
                  <wp:wrapNone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晚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5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D2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630" w:hangingChars="30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睡到自然醒，早餐后，参加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w w:val="100"/>
                <w:position w:val="0"/>
                <w:sz w:val="21"/>
                <w:szCs w:val="21"/>
                <w:u w:val="single"/>
              </w:rPr>
              <w:t>【环湖骑行】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u w:val="single"/>
              </w:rPr>
              <w:t>（80元，4小时）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，沿路穿行于其间，景致也是极其秀丽，这四山的幽静，这田野的翠绿，伴以鸟鸣声不绝，只觉到了一个清新无比的世界。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630" w:hangingChars="30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197485</wp:posOffset>
                  </wp:positionV>
                  <wp:extent cx="2160270" cy="1440180"/>
                  <wp:effectExtent l="0" t="0" r="11430" b="7620"/>
                  <wp:wrapNone/>
                  <wp:docPr id="8" name="图片 8" descr="1647485448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47485448(1)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t>下午：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休养基地休息自由活动。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43815</wp:posOffset>
                  </wp:positionV>
                  <wp:extent cx="2160270" cy="1440180"/>
                  <wp:effectExtent l="0" t="0" r="11430" b="7620"/>
                  <wp:wrapNone/>
                  <wp:docPr id="7" name="图片 3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晚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2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D3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630" w:hangingChars="300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</w:rPr>
              <w:t>上午：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参观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shd w:val="clear" w:color="auto" w:fill="FFFFFF"/>
              </w:rPr>
              <w:t>千岛湖钓鱼岛：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u w:val="single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u w:val="single"/>
              </w:rPr>
              <w:t>皮划艇/垂钓/休闲艇3选1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u w:val="single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00"/>
                <w:spacing w:val="0"/>
                <w:sz w:val="21"/>
                <w:szCs w:val="21"/>
                <w:u w:val="single"/>
                <w:shd w:val="clear" w:color="auto" w:fill="FFFFFF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00"/>
                <w:spacing w:val="0"/>
                <w:sz w:val="21"/>
                <w:szCs w:val="21"/>
                <w:u w:val="single"/>
                <w:shd w:val="clear" w:color="auto" w:fill="FFFFFF"/>
                <w:lang w:val="en-US" w:eastAsia="zh-CN"/>
              </w:rPr>
              <w:t>120，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00"/>
                <w:spacing w:val="0"/>
                <w:sz w:val="21"/>
                <w:szCs w:val="21"/>
                <w:u w:val="single"/>
                <w:shd w:val="clear" w:color="auto" w:fill="FFFFFF"/>
              </w:rPr>
              <w:t>距离镇上10分钟车程）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shd w:val="clear" w:color="auto" w:fill="FFFFFF"/>
              </w:rPr>
              <w:t>以千岛湖的天然水体为依托，充分利用千岛湖的渔业资源优势，整体建筑依山傍水，环境绝佳，全部采用木制仿古游船，分摇橹船和机动船两种。你可以邀三五知己，荡舟碧波之上，或品茗闲聊，或把酒临风，或放线垂钓，或打牌下棋，尽享宁静与安谧，是商务洽谈、好友聚会的绝佳方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630" w:hangingChars="300"/>
              <w:jc w:val="both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256540</wp:posOffset>
                  </wp:positionV>
                  <wp:extent cx="2160270" cy="1440180"/>
                  <wp:effectExtent l="0" t="0" r="11430" b="7620"/>
                  <wp:wrapNone/>
                  <wp:docPr id="3" name="图片 3" descr="1647495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47495766"/>
                          <pic:cNvPicPr/>
                        </pic:nvPicPr>
                        <pic:blipFill>
                          <a:blip r:embed="rId18"/>
                          <a:srcRect b="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276860</wp:posOffset>
                  </wp:positionV>
                  <wp:extent cx="2160270" cy="1440180"/>
                  <wp:effectExtent l="0" t="0" r="11430" b="7620"/>
                  <wp:wrapNone/>
                  <wp:docPr id="33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/>
                        </pic:nvPicPr>
                        <pic:blipFill>
                          <a:blip r:embed="rId19"/>
                          <a:srcRect l="12482" r="6485" b="8065"/>
                          <a:stretch>
                            <a:fillRect/>
                          </a:stretch>
                        </pic:blipFill>
                        <pic:spPr>
                          <a:xfrm>
                            <a:off x="1198880" y="2323465"/>
                            <a:ext cx="2160270" cy="144018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</w:rPr>
              <w:t>下午：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适时返回休养基地休息。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早中晚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3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D4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20" w:lineRule="exact"/>
              <w:ind w:left="630" w:leftChars="0" w:right="0" w:hanging="630" w:hanging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全天</w:t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w w:val="100"/>
                <w:position w:val="0"/>
                <w:sz w:val="21"/>
                <w:szCs w:val="21"/>
                <w:u w:val="single" w:color="C00000"/>
              </w:rPr>
              <w:t>千岛湖沪马山地运动探险公园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u w:val="single"/>
                <w:lang w:bidi="zh-CN"/>
              </w:rPr>
              <w:t>（180，休养时间不少于 4 小时）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位于姜家镇球山村，项目以山地探险为主题，以户外运动为切入点旨在打造中国第一个“山地运动休闲度假乐活综合体”。项目包含网红项目——世界长空中悬挑玻璃观景长廊，囊括玻璃栈道、丛林索道等一批极具体验性的户外运动项目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w w:val="100"/>
                <w:position w:val="0"/>
                <w:sz w:val="21"/>
                <w:szCs w:val="21"/>
                <w:u w:val="single" w:color="C00000"/>
              </w:rPr>
              <w:t>乘坐 1 号缆车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u w:val="single"/>
                <w:lang w:bidi="zh-CN"/>
              </w:rPr>
              <w:t>（索道长约 1800 米，乘坐时间单程约 30 分钟）</w:t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</w:rPr>
              <w:t>到达休闲区</w:t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缆车维修就换成景交</w:t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positio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体验免费网红项目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w w:val="100"/>
                <w:position w:val="0"/>
                <w:sz w:val="21"/>
                <w:szCs w:val="21"/>
                <w:u w:val="single" w:color="C00000"/>
              </w:rPr>
              <w:t>网红摇摆秋千，蹦蹦云，月亮秋千座椅，天鹅池，金鱼池，网红人体打印墙，眼疾手快，幸运沙包，网红喊泉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景观台+镜子迷宫+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喊泉+蹦蹦云+网红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摇摆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秋千+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w w:val="100"/>
                <w:position w:val="0"/>
                <w:sz w:val="21"/>
                <w:szCs w:val="21"/>
              </w:rPr>
              <w:t>人体打印墻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w w:val="100"/>
                <w:position w:val="0"/>
                <w:sz w:val="21"/>
                <w:szCs w:val="21"/>
                <w:u w:val="single" w:color="C00000"/>
              </w:rPr>
              <w:t>【悬挑玻璃景观长廊】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世界第一长长廊呈 A 字形，占地面积 1000 平方米全长约 120米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悬挑 108 米。建成后将是世界吉尼斯第一长玻璃观景悬廊纪录。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ind w:left="630" w:leftChars="0" w:hanging="630" w:hangingChars="300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zh-CN"/>
              </w:rPr>
              <w:t>晚上：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w w:val="100"/>
                <w:position w:val="0"/>
                <w:sz w:val="21"/>
                <w:szCs w:val="21"/>
                <w:u w:val="single" w:color="C00000"/>
                <w:lang w:eastAsia="zh-CN"/>
              </w:rPr>
              <w:t>自助烧烤（98）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position w:val="0"/>
                <w:sz w:val="21"/>
                <w:szCs w:val="21"/>
              </w:rPr>
              <w:t>享受户外浪漫丰盛烧烤晚餐，停留休憩此刻间，有人说烧烤的乐趣不仅在于吃，更在于烤。在营地内，大家可以尽享自助烧烤的野趣，感受一种生命与自然和谐统一的纯真。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3175</wp:posOffset>
                  </wp:positionV>
                  <wp:extent cx="2160270" cy="1655445"/>
                  <wp:effectExtent l="0" t="0" r="11430" b="8255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5544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15240</wp:posOffset>
                  </wp:positionV>
                  <wp:extent cx="2160270" cy="1613535"/>
                  <wp:effectExtent l="0" t="0" r="11430" b="12065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353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pacing w:val="0"/>
                <w:sz w:val="21"/>
                <w:szCs w:val="21"/>
                <w:u w:val="single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晚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  <w:t>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5" w:hRule="atLeast"/>
          <w:jc w:val="center"/>
        </w:trPr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7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hanging="1471" w:hangingChars="7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sz w:val="21"/>
                <w:szCs w:val="21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u w:val="single"/>
                <w:lang w:eastAsia="zh-CN"/>
              </w:rPr>
              <w:t>【梅城古镇】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single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single"/>
                <w:lang w:val="en-US" w:eastAsia="zh-CN"/>
              </w:rPr>
              <w:t>不进小景点，参观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single"/>
                <w:lang w:eastAsia="zh-CN"/>
              </w:rPr>
              <w:t>时间不少于1小时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严州古城步行街位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于古镇梅城，梅城自三国时置县至今已有近1800年历史，这里是“建功立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德”精神的发源地，也是严州文化的根和严州人民的乡愁。梅城古镇是以小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吃为主（可以自费品尝），建德豆腐包、严州酥饼、梅城烤饼、油煎粿、烧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饼、玉米粿、三都麻糍等等~还可以爬上古城墙走走，新安江、兰江、富春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江在这里交汇，满眼水流清清，滩湾多多，云山苍苍，江水泱泱，实为一块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未被污染的风水宝地。也有一些文艺的店，可以逛逛。梅城古镇不仅有美味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的特色小吃，细细探究，这座古城将向你讲述千年文化。梅城”因古严州府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城墙沿江一段雉堞砌筑成梅花形，素有“天下梅花两朵半，北京一朵，南京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470" w:leftChars="30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一朵，严州（梅城）半朵”的美称。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261620</wp:posOffset>
                  </wp:positionV>
                  <wp:extent cx="2160270" cy="1440180"/>
                  <wp:effectExtent l="0" t="0" r="11430" b="7620"/>
                  <wp:wrapNone/>
                  <wp:docPr id="13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225425</wp:posOffset>
                  </wp:positionV>
                  <wp:extent cx="2160270" cy="1440180"/>
                  <wp:effectExtent l="0" t="0" r="11430" b="7620"/>
                  <wp:wrapNone/>
                  <wp:docPr id="1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0"/>
                <w:kern w:val="2"/>
                <w:sz w:val="21"/>
                <w:szCs w:val="21"/>
                <w:lang w:val="en-US" w:eastAsia="zh-CN" w:bidi="ar-SA"/>
              </w:rPr>
              <w:t>下午：</w:t>
            </w:r>
            <w:r>
              <w:rPr>
                <w:rFonts w:hint="eastAsia" w:ascii="微软雅黑" w:hAnsi="微软雅黑" w:eastAsia="微软雅黑" w:cs="微软雅黑"/>
                <w:spacing w:val="0"/>
                <w:w w:val="100"/>
                <w:kern w:val="2"/>
                <w:position w:val="0"/>
                <w:sz w:val="21"/>
                <w:szCs w:val="21"/>
                <w:lang w:val="en-US" w:eastAsia="zh-CN" w:bidi="ar-SA"/>
              </w:rPr>
              <w:t>适时乘车返回金华，结束行程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630" w:hanging="630" w:hangingChars="300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0"/>
                <w:sz w:val="21"/>
                <w:szCs w:val="21"/>
              </w:rPr>
              <w:t>中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kern w:val="0"/>
                <w:sz w:val="21"/>
                <w:szCs w:val="21"/>
                <w:lang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02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1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成人报价：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3000元/人（30人成团价，逢周日/周一出发成团价）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1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0"/>
                <w:sz w:val="21"/>
                <w:szCs w:val="21"/>
                <w:lang w:val="en-US" w:eastAsia="zh-CN"/>
              </w:rPr>
              <w:t>儿童报价：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0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2周岁以下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的儿童报价：25元/人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只含保险，人数不超过团队总人数的10%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0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2-5周岁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儿童报价：3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含车费、保险，不含房费、门票、餐费、导服、综费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及早餐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0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5-8周岁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儿童报价：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795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含车费、半餐、导服、保险，不含房费、门票、综费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及其他在住宿酒店产生的费用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hanging="1680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8-12周岁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儿童报价：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1105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含车费、餐费、导服、保险，不含房费、门票、综费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及其他在住宿酒店产生的费用）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02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680" w:hanging="1681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</w:rPr>
              <w:t>休养标准：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680" w:hanging="1681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</w:rPr>
              <w:t>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</w:rPr>
              <w:t>点：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含以上景点门票折扣价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680" w:hanging="1681" w:hangingChars="8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交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通：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全程空调旅游车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4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住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宿：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五星级酒店双标间（未挂牌，挂单请补房差）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4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840" w:firstLineChars="4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  <w:t>参考酒店：千岛湖绿城度假酒店或同级/千岛湖诺富特酒店或同级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840" w:hanging="84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饮：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休养行程中（含4早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正，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>中餐60元/人/餐，晚餐80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元/人/餐，其中安排一餐当地特色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>鱼宴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险：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旅游人身意外伤害险100万元/人/次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630" w:hanging="630" w:hangingChars="300"/>
              <w:jc w:val="left"/>
              <w:textAlignment w:val="auto"/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导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游：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  <w:lang w:val="en-US" w:eastAsia="zh-CN"/>
              </w:rPr>
              <w:t>全程导游服务及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当地导游讲解服务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0"/>
                <w:sz w:val="21"/>
                <w:szCs w:val="21"/>
              </w:rPr>
              <w:t>购物店：</w:t>
            </w:r>
            <w:r>
              <w:rPr>
                <w:rFonts w:hint="eastAsia" w:ascii="微软雅黑" w:hAnsi="微软雅黑" w:eastAsia="微软雅黑" w:cs="微软雅黑"/>
                <w:spacing w:val="0"/>
                <w:sz w:val="21"/>
                <w:szCs w:val="21"/>
              </w:rPr>
              <w:t>全程不安排购物店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综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pacing w:val="0"/>
                <w:sz w:val="21"/>
                <w:szCs w:val="21"/>
              </w:rPr>
              <w:t>费：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1"/>
                <w:szCs w:val="21"/>
              </w:rPr>
              <w:t>旅行社综合服务费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09" w:hanging="353" w:hangingChars="147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pacing w:val="0"/>
                <w:sz w:val="21"/>
                <w:szCs w:val="21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i/>
                <w:spacing w:val="0"/>
                <w:sz w:val="24"/>
                <w:szCs w:val="24"/>
              </w:rPr>
              <w:t>质检电话：0579-82555906</w:t>
            </w:r>
            <w:r>
              <w:rPr>
                <w:rFonts w:hint="eastAsia" w:ascii="微软雅黑" w:hAnsi="微软雅黑" w:eastAsia="微软雅黑" w:cs="微软雅黑"/>
                <w:b/>
                <w:i/>
                <w:spacing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i/>
                <w:spacing w:val="0"/>
                <w:sz w:val="24"/>
                <w:szCs w:val="24"/>
              </w:rPr>
              <w:t>康泰国旅预祝您休养愉快！</w:t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401" w:firstLineChars="500"/>
        <w:jc w:val="both"/>
        <w:textAlignment w:val="auto"/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联系人：张丽         联系电话：13957985511</w:t>
      </w:r>
    </w:p>
    <w:p>
      <w:pPr>
        <w:pStyle w:val="2"/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</w:pPr>
    </w:p>
    <w:p>
      <w:pPr>
        <w:rPr>
          <w:rFonts w:hint="eastAsia" w:cs="微软雅黑"/>
          <w:b/>
          <w:color w:val="C00000"/>
          <w:sz w:val="24"/>
          <w:szCs w:val="24"/>
          <w:lang w:val="en-US" w:eastAsia="zh-CN"/>
        </w:rPr>
      </w:pPr>
      <w:r>
        <w:rPr>
          <w:rFonts w:hint="eastAsia" w:cs="微软雅黑"/>
          <w:b/>
          <w:color w:val="C00000"/>
          <w:sz w:val="24"/>
          <w:szCs w:val="24"/>
          <w:lang w:val="en-US" w:eastAsia="zh-CN"/>
        </w:rPr>
        <w:t>推荐酒店介绍附后</w:t>
      </w:r>
    </w:p>
    <w:p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tbl>
      <w:tblPr>
        <w:tblStyle w:val="11"/>
        <w:tblpPr w:leftFromText="180" w:rightFromText="180" w:vertAnchor="text" w:horzAnchor="page" w:tblpX="1300" w:tblpY="301"/>
        <w:tblOverlap w:val="never"/>
        <w:tblW w:w="95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6"/>
        <w:gridCol w:w="2770"/>
        <w:gridCol w:w="2388"/>
        <w:gridCol w:w="2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552" w:type="dxa"/>
            <w:gridSpan w:val="4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 w:bidi="ar-SA"/>
              </w:rPr>
              <w:t>千岛湖诺富特酒店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酒店地址</w:t>
            </w:r>
          </w:p>
        </w:tc>
        <w:tc>
          <w:tcPr>
            <w:tcW w:w="27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新安北路县政府隔壁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酒店星级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五星标准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携程评分</w:t>
            </w:r>
          </w:p>
        </w:tc>
        <w:tc>
          <w:tcPr>
            <w:tcW w:w="27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4.6分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入住房型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双人标间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0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交通</w:t>
            </w:r>
          </w:p>
        </w:tc>
        <w:tc>
          <w:tcPr>
            <w:tcW w:w="75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千岛湖诺富特酒店位于千岛湖镇梦姑路，近千岛湖中心旅游码头、梦姑塘文化公园，紧邻千岛湖鱼街，交通便利。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0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酒店简介</w:t>
            </w:r>
          </w:p>
        </w:tc>
        <w:tc>
          <w:tcPr>
            <w:tcW w:w="75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酒店拥有中餐厅、西餐厅、会议室，还有室外泳池、儿童乐园、健身房等舒适的娱乐健身设施，是您会议、商务、休闲的不二选择。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9552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7" w:hRule="atLeast"/>
        </w:trPr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13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 descr="IMG_256"/>
                          <pic:cNvPicPr/>
                        </pic:nvPicPr>
                        <pic:blipFill>
                          <a:blip r:embed="rId24"/>
                          <a:srcRect l="2070" r="8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7" name="图片 17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56"/>
                          <pic:cNvPicPr/>
                        </pic:nvPicPr>
                        <pic:blipFill>
                          <a:blip r:embed="rId25"/>
                          <a:srcRect l="11138" r="3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  <w:t>酒店外观</w:t>
            </w:r>
          </w:p>
        </w:tc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  <w:t>酒店大堂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2" w:hRule="atLeast"/>
        </w:trPr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8" name="图片 14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IMG_256"/>
                          <pic:cNvPicPr/>
                        </pic:nvPicPr>
                        <pic:blipFill>
                          <a:blip r:embed="rId26"/>
                          <a:srcRect l="10024" r="5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9" name="图片 16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 descr="IMG_256"/>
                          <pic:cNvPicPr/>
                        </pic:nvPicPr>
                        <pic:blipFill>
                          <a:blip r:embed="rId27"/>
                          <a:srcRect l="7797" r="7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酒店房间</w:t>
            </w:r>
          </w:p>
        </w:tc>
        <w:tc>
          <w:tcPr>
            <w:tcW w:w="47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酒店餐厅</w:t>
            </w:r>
          </w:p>
        </w:tc>
      </w:tr>
    </w:tbl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</w:p>
    <w:p>
      <w:pPr>
        <w:rPr>
          <w:rFonts w:hint="default" w:ascii="微软雅黑" w:hAnsi="微软雅黑" w:eastAsia="微软雅黑" w:cs="微软雅黑"/>
          <w:b/>
          <w:bCs/>
          <w:color w:val="C00000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5302885</wp:posOffset>
            </wp:positionV>
            <wp:extent cx="3239770" cy="2700020"/>
            <wp:effectExtent l="0" t="0" r="17780" b="5080"/>
            <wp:wrapNone/>
            <wp:docPr id="35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IMG_2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0002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2090420</wp:posOffset>
            </wp:positionV>
            <wp:extent cx="3239770" cy="2700020"/>
            <wp:effectExtent l="0" t="0" r="17780" b="5080"/>
            <wp:wrapNone/>
            <wp:docPr id="34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IMG_2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0002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2098675</wp:posOffset>
            </wp:positionV>
            <wp:extent cx="3239770" cy="2700020"/>
            <wp:effectExtent l="0" t="0" r="17780" b="5080"/>
            <wp:wrapNone/>
            <wp:docPr id="3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0002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5283835</wp:posOffset>
            </wp:positionV>
            <wp:extent cx="3239770" cy="2700020"/>
            <wp:effectExtent l="0" t="0" r="17780" b="5080"/>
            <wp:wrapNone/>
            <wp:docPr id="32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0002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val="en-US" w:eastAsia="zh-CN" w:bidi="ar-SA"/>
        </w:rPr>
        <w:t>儿童配套设施</w:t>
      </w:r>
    </w:p>
    <w:tbl>
      <w:tblPr>
        <w:tblStyle w:val="11"/>
        <w:tblW w:w="94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6"/>
        <w:gridCol w:w="2770"/>
        <w:gridCol w:w="2388"/>
        <w:gridCol w:w="2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482" w:type="dxa"/>
            <w:gridSpan w:val="4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 w:bidi="ar-SA"/>
              </w:rPr>
              <w:t>千岛湖绿城度假酒店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酒店地址</w:t>
            </w:r>
          </w:p>
        </w:tc>
        <w:tc>
          <w:tcPr>
            <w:tcW w:w="2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新安北路县政府隔壁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酒店星级</w:t>
            </w:r>
          </w:p>
        </w:tc>
        <w:tc>
          <w:tcPr>
            <w:tcW w:w="2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五星标准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携程评分</w:t>
            </w:r>
          </w:p>
        </w:tc>
        <w:tc>
          <w:tcPr>
            <w:tcW w:w="2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4.6分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入住房型</w:t>
            </w:r>
          </w:p>
        </w:tc>
        <w:tc>
          <w:tcPr>
            <w:tcW w:w="2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双人标间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9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交通</w:t>
            </w:r>
          </w:p>
        </w:tc>
        <w:tc>
          <w:tcPr>
            <w:tcW w:w="75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千岛湖绿城度假酒店位于新安北路县政府隔壁，坐拥千岛湖镇核心的商业街区，三面环湖，有得天独厚的稀缺自然景观。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9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酒店简介</w:t>
            </w:r>
          </w:p>
        </w:tc>
        <w:tc>
          <w:tcPr>
            <w:tcW w:w="752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  <w:t>客房超宽的阳台、落地飘窗，即使躺在浴缸里也可以舒目远眺碧水荡漾，老人、孩子都很喜欢。水上游乐运动中心等多项度假设施，是你放松身心的好去处。“法拉帝”等豪华游艇，让你畅游千岛湖、尽享华贵。整个风情商业街，超市、特色美食街、酒吧、时尚精品店、金融等应有尽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9482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酒店图片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7" w:hRule="atLeast"/>
          <w:jc w:val="center"/>
        </w:trPr>
        <w:tc>
          <w:tcPr>
            <w:tcW w:w="47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/>
                          <pic:cNvPicPr/>
                        </pic:nvPicPr>
                        <pic:blipFill>
                          <a:blip r:embed="rId32"/>
                          <a:srcRect t="4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7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47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  <w:t>酒店外观</w:t>
            </w:r>
          </w:p>
        </w:tc>
        <w:tc>
          <w:tcPr>
            <w:tcW w:w="47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  <w:t>酒店大堂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2" w:hRule="atLeast"/>
          <w:jc w:val="center"/>
        </w:trPr>
        <w:tc>
          <w:tcPr>
            <w:tcW w:w="47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8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2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/>
                          <pic:cNvPicPr/>
                        </pic:nvPicPr>
                        <pic:blipFill>
                          <a:blip r:embed="rId35"/>
                          <a:srcRect l="4711" t="10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7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酒店房间</w:t>
            </w:r>
          </w:p>
        </w:tc>
        <w:tc>
          <w:tcPr>
            <w:tcW w:w="47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酒店餐厅</w:t>
            </w:r>
          </w:p>
        </w:tc>
      </w:tr>
    </w:tbl>
    <w:p>
      <w:pPr>
        <w:pStyle w:val="2"/>
        <w:ind w:left="0" w:leftChars="0" w:firstLine="0" w:firstLineChars="0"/>
        <w:rPr>
          <w:rFonts w:hint="default"/>
          <w:lang w:val="en-US"/>
        </w:rPr>
      </w:pPr>
    </w:p>
    <w:sectPr>
      <w:pgSz w:w="11906" w:h="16838"/>
      <w:pgMar w:top="1440" w:right="1800" w:bottom="1440" w:left="1800" w:header="567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-429260</wp:posOffset>
          </wp:positionV>
          <wp:extent cx="7560310" cy="560070"/>
          <wp:effectExtent l="0" t="0" r="2540" b="11430"/>
          <wp:wrapNone/>
          <wp:docPr id="23" name="图片 23" descr="0524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0524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-41910</wp:posOffset>
          </wp:positionV>
          <wp:extent cx="7553960" cy="560070"/>
          <wp:effectExtent l="0" t="0" r="8890" b="11430"/>
          <wp:wrapNone/>
          <wp:docPr id="5" name="图片 5" descr="2021页眉页脚（改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2021页眉页脚（改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96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2YzVkZDE3MDI5NmY3MzcwNzQxNzcxNTg0YTRjODcifQ=="/>
  </w:docVars>
  <w:rsids>
    <w:rsidRoot w:val="00DC0CC8"/>
    <w:rsid w:val="00001FAA"/>
    <w:rsid w:val="00011E7F"/>
    <w:rsid w:val="0001469E"/>
    <w:rsid w:val="00015968"/>
    <w:rsid w:val="00023B65"/>
    <w:rsid w:val="000317E9"/>
    <w:rsid w:val="00045FC6"/>
    <w:rsid w:val="00077D93"/>
    <w:rsid w:val="000A5BF0"/>
    <w:rsid w:val="000E5305"/>
    <w:rsid w:val="001D3DCC"/>
    <w:rsid w:val="001E3B30"/>
    <w:rsid w:val="001F725A"/>
    <w:rsid w:val="00214C93"/>
    <w:rsid w:val="002217B1"/>
    <w:rsid w:val="00237A17"/>
    <w:rsid w:val="00276749"/>
    <w:rsid w:val="002B7F1D"/>
    <w:rsid w:val="002E4069"/>
    <w:rsid w:val="00326267"/>
    <w:rsid w:val="00385251"/>
    <w:rsid w:val="003A3C15"/>
    <w:rsid w:val="003A6968"/>
    <w:rsid w:val="003B09BD"/>
    <w:rsid w:val="003D4C74"/>
    <w:rsid w:val="00417F54"/>
    <w:rsid w:val="004307FB"/>
    <w:rsid w:val="00451E70"/>
    <w:rsid w:val="0046570B"/>
    <w:rsid w:val="004B485E"/>
    <w:rsid w:val="004F425D"/>
    <w:rsid w:val="0050513A"/>
    <w:rsid w:val="0052174A"/>
    <w:rsid w:val="005514C3"/>
    <w:rsid w:val="005559CE"/>
    <w:rsid w:val="005600C9"/>
    <w:rsid w:val="00573A17"/>
    <w:rsid w:val="005A6EFA"/>
    <w:rsid w:val="005B432C"/>
    <w:rsid w:val="005D5E73"/>
    <w:rsid w:val="005E2CA2"/>
    <w:rsid w:val="005F1B29"/>
    <w:rsid w:val="005F3836"/>
    <w:rsid w:val="00602ECC"/>
    <w:rsid w:val="00652405"/>
    <w:rsid w:val="00676235"/>
    <w:rsid w:val="0067636F"/>
    <w:rsid w:val="006A44C9"/>
    <w:rsid w:val="006A546C"/>
    <w:rsid w:val="006B05CC"/>
    <w:rsid w:val="006C358E"/>
    <w:rsid w:val="006C3F5C"/>
    <w:rsid w:val="006C7D9B"/>
    <w:rsid w:val="006F589C"/>
    <w:rsid w:val="00701B7E"/>
    <w:rsid w:val="00706066"/>
    <w:rsid w:val="00751F57"/>
    <w:rsid w:val="00756D35"/>
    <w:rsid w:val="007572CC"/>
    <w:rsid w:val="00761ED1"/>
    <w:rsid w:val="007768BA"/>
    <w:rsid w:val="00782AF7"/>
    <w:rsid w:val="00797E56"/>
    <w:rsid w:val="007A60EF"/>
    <w:rsid w:val="007D065F"/>
    <w:rsid w:val="008025D0"/>
    <w:rsid w:val="00821B7D"/>
    <w:rsid w:val="00842777"/>
    <w:rsid w:val="00854B51"/>
    <w:rsid w:val="008704DC"/>
    <w:rsid w:val="00877327"/>
    <w:rsid w:val="008C0D05"/>
    <w:rsid w:val="008E4FD2"/>
    <w:rsid w:val="009035A1"/>
    <w:rsid w:val="0092456F"/>
    <w:rsid w:val="00954572"/>
    <w:rsid w:val="00960D5D"/>
    <w:rsid w:val="00961C32"/>
    <w:rsid w:val="00A12EF9"/>
    <w:rsid w:val="00A21D96"/>
    <w:rsid w:val="00A9551E"/>
    <w:rsid w:val="00AC0018"/>
    <w:rsid w:val="00B131BE"/>
    <w:rsid w:val="00B154CB"/>
    <w:rsid w:val="00B229AA"/>
    <w:rsid w:val="00B31FBC"/>
    <w:rsid w:val="00B50660"/>
    <w:rsid w:val="00B71E70"/>
    <w:rsid w:val="00B873BB"/>
    <w:rsid w:val="00BE440F"/>
    <w:rsid w:val="00BF04D3"/>
    <w:rsid w:val="00BF1FEB"/>
    <w:rsid w:val="00C504D9"/>
    <w:rsid w:val="00C51093"/>
    <w:rsid w:val="00C74A11"/>
    <w:rsid w:val="00C80B21"/>
    <w:rsid w:val="00C94680"/>
    <w:rsid w:val="00CA0BF9"/>
    <w:rsid w:val="00CB0C91"/>
    <w:rsid w:val="00CB7881"/>
    <w:rsid w:val="00CC4B26"/>
    <w:rsid w:val="00D01D82"/>
    <w:rsid w:val="00D20B16"/>
    <w:rsid w:val="00D4340C"/>
    <w:rsid w:val="00D50FD5"/>
    <w:rsid w:val="00D72436"/>
    <w:rsid w:val="00D94BEB"/>
    <w:rsid w:val="00DA0B1E"/>
    <w:rsid w:val="00DA36B1"/>
    <w:rsid w:val="00DC0CC8"/>
    <w:rsid w:val="00DC5319"/>
    <w:rsid w:val="00DE34BA"/>
    <w:rsid w:val="00E462C5"/>
    <w:rsid w:val="00E50788"/>
    <w:rsid w:val="00E67D29"/>
    <w:rsid w:val="00E727E5"/>
    <w:rsid w:val="00E748DE"/>
    <w:rsid w:val="00E80E57"/>
    <w:rsid w:val="00EB154A"/>
    <w:rsid w:val="00EB3FC4"/>
    <w:rsid w:val="00EF056A"/>
    <w:rsid w:val="00EF39DC"/>
    <w:rsid w:val="00F6516F"/>
    <w:rsid w:val="00F87952"/>
    <w:rsid w:val="00F95308"/>
    <w:rsid w:val="00FA1269"/>
    <w:rsid w:val="00FA58A4"/>
    <w:rsid w:val="00FC0F8A"/>
    <w:rsid w:val="00FE5DBB"/>
    <w:rsid w:val="00FF1C04"/>
    <w:rsid w:val="029E066E"/>
    <w:rsid w:val="02C27CA4"/>
    <w:rsid w:val="02C84F99"/>
    <w:rsid w:val="02D2402D"/>
    <w:rsid w:val="03DA0806"/>
    <w:rsid w:val="073D06B0"/>
    <w:rsid w:val="07592580"/>
    <w:rsid w:val="0A1C0A2B"/>
    <w:rsid w:val="0C0A6C98"/>
    <w:rsid w:val="0C56716B"/>
    <w:rsid w:val="0CFA5A22"/>
    <w:rsid w:val="0D184156"/>
    <w:rsid w:val="0D2C4429"/>
    <w:rsid w:val="0D750623"/>
    <w:rsid w:val="10BE5F08"/>
    <w:rsid w:val="115A436C"/>
    <w:rsid w:val="117A6CF8"/>
    <w:rsid w:val="12061D59"/>
    <w:rsid w:val="124B4CA7"/>
    <w:rsid w:val="12AA3E51"/>
    <w:rsid w:val="13140FED"/>
    <w:rsid w:val="16340E2C"/>
    <w:rsid w:val="16600D5E"/>
    <w:rsid w:val="16DF6A23"/>
    <w:rsid w:val="17840B11"/>
    <w:rsid w:val="188B6CA3"/>
    <w:rsid w:val="19273697"/>
    <w:rsid w:val="1B633E30"/>
    <w:rsid w:val="1BD75CFA"/>
    <w:rsid w:val="1C7403CD"/>
    <w:rsid w:val="1DC15D79"/>
    <w:rsid w:val="1E766F94"/>
    <w:rsid w:val="22911DAB"/>
    <w:rsid w:val="23047F32"/>
    <w:rsid w:val="23B933B6"/>
    <w:rsid w:val="23BC2CA4"/>
    <w:rsid w:val="263A5B9F"/>
    <w:rsid w:val="26743E6B"/>
    <w:rsid w:val="28123DA1"/>
    <w:rsid w:val="284230C7"/>
    <w:rsid w:val="284F5F0E"/>
    <w:rsid w:val="2865042C"/>
    <w:rsid w:val="29C119A8"/>
    <w:rsid w:val="2CFF7DDD"/>
    <w:rsid w:val="30076405"/>
    <w:rsid w:val="31E94D73"/>
    <w:rsid w:val="322E76A8"/>
    <w:rsid w:val="329F0E78"/>
    <w:rsid w:val="33AA5DF9"/>
    <w:rsid w:val="35435B42"/>
    <w:rsid w:val="36171563"/>
    <w:rsid w:val="37821817"/>
    <w:rsid w:val="3AE37C27"/>
    <w:rsid w:val="3C24766A"/>
    <w:rsid w:val="3C4B6B81"/>
    <w:rsid w:val="3DC311B0"/>
    <w:rsid w:val="3DDF3AB1"/>
    <w:rsid w:val="3EA5622A"/>
    <w:rsid w:val="3F7431B9"/>
    <w:rsid w:val="3FF92E13"/>
    <w:rsid w:val="4034086E"/>
    <w:rsid w:val="40591021"/>
    <w:rsid w:val="40990534"/>
    <w:rsid w:val="412763C8"/>
    <w:rsid w:val="41C719A1"/>
    <w:rsid w:val="41F320F5"/>
    <w:rsid w:val="425D4B6A"/>
    <w:rsid w:val="42EF202D"/>
    <w:rsid w:val="453C485D"/>
    <w:rsid w:val="486C58E3"/>
    <w:rsid w:val="4966099F"/>
    <w:rsid w:val="4B987C9B"/>
    <w:rsid w:val="4BC97358"/>
    <w:rsid w:val="4CA60D6E"/>
    <w:rsid w:val="4E9932B5"/>
    <w:rsid w:val="4F6856EE"/>
    <w:rsid w:val="4F835566"/>
    <w:rsid w:val="50C82D43"/>
    <w:rsid w:val="50CC13A7"/>
    <w:rsid w:val="515117AE"/>
    <w:rsid w:val="51AD25F1"/>
    <w:rsid w:val="522857D3"/>
    <w:rsid w:val="537B39B2"/>
    <w:rsid w:val="53D56EC5"/>
    <w:rsid w:val="555B4540"/>
    <w:rsid w:val="557B6B5A"/>
    <w:rsid w:val="55CF0099"/>
    <w:rsid w:val="564B1F53"/>
    <w:rsid w:val="57C44313"/>
    <w:rsid w:val="58141F59"/>
    <w:rsid w:val="596B480F"/>
    <w:rsid w:val="596D0254"/>
    <w:rsid w:val="5B4B0936"/>
    <w:rsid w:val="5B9131A3"/>
    <w:rsid w:val="5BB21539"/>
    <w:rsid w:val="5C364824"/>
    <w:rsid w:val="5C4F6322"/>
    <w:rsid w:val="5C800980"/>
    <w:rsid w:val="5D151603"/>
    <w:rsid w:val="5DAD61A9"/>
    <w:rsid w:val="5FFC6E59"/>
    <w:rsid w:val="60C20EAF"/>
    <w:rsid w:val="61B2456C"/>
    <w:rsid w:val="63385A82"/>
    <w:rsid w:val="63E42990"/>
    <w:rsid w:val="63EB7FF6"/>
    <w:rsid w:val="66903B07"/>
    <w:rsid w:val="66BC6D22"/>
    <w:rsid w:val="6871417C"/>
    <w:rsid w:val="6AF75D70"/>
    <w:rsid w:val="6D18284B"/>
    <w:rsid w:val="6DDE793D"/>
    <w:rsid w:val="6F485A50"/>
    <w:rsid w:val="71402E5F"/>
    <w:rsid w:val="727B2478"/>
    <w:rsid w:val="72A028E8"/>
    <w:rsid w:val="72A85BFC"/>
    <w:rsid w:val="74F4282E"/>
    <w:rsid w:val="75681485"/>
    <w:rsid w:val="7BF546E1"/>
    <w:rsid w:val="7CE51403"/>
    <w:rsid w:val="7FA174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link w:val="23"/>
    <w:unhideWhenUsed/>
    <w:qFormat/>
    <w:uiPriority w:val="0"/>
    <w:pPr>
      <w:ind w:firstLine="420" w:firstLineChars="100"/>
    </w:pPr>
    <w:rPr>
      <w:rFonts w:ascii="Times New Roman" w:hAnsi="Times New Roman" w:eastAsia="宋体" w:cs="Times New Roman"/>
      <w:szCs w:val="20"/>
    </w:rPr>
  </w:style>
  <w:style w:type="paragraph" w:styleId="3">
    <w:name w:val="Body Text"/>
    <w:basedOn w:val="1"/>
    <w:next w:val="1"/>
    <w:link w:val="22"/>
    <w:qFormat/>
    <w:uiPriority w:val="0"/>
    <w:pPr>
      <w:spacing w:after="120"/>
    </w:pPr>
  </w:style>
  <w:style w:type="paragraph" w:styleId="4">
    <w:name w:val="Normal Indent"/>
    <w:basedOn w:val="1"/>
    <w:qFormat/>
    <w:uiPriority w:val="0"/>
    <w:pPr>
      <w:widowControl/>
      <w:ind w:firstLine="420"/>
      <w:jc w:val="left"/>
    </w:pPr>
    <w:rPr>
      <w:rFonts w:cs="Arial"/>
      <w:kern w:val="0"/>
      <w:sz w:val="20"/>
      <w:szCs w:val="20"/>
    </w:r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qFormat/>
    <w:uiPriority w:val="0"/>
    <w:rPr>
      <w:color w:val="333333"/>
      <w:u w:val="single"/>
    </w:rPr>
  </w:style>
  <w:style w:type="character" w:styleId="14">
    <w:name w:val="Emphasis"/>
    <w:basedOn w:val="12"/>
    <w:qFormat/>
    <w:uiPriority w:val="0"/>
    <w:rPr>
      <w:color w:val="CC0000"/>
      <w:sz w:val="24"/>
      <w:szCs w:val="24"/>
    </w:rPr>
  </w:style>
  <w:style w:type="character" w:styleId="15">
    <w:name w:val="HTML Definition"/>
    <w:basedOn w:val="12"/>
    <w:qFormat/>
    <w:uiPriority w:val="0"/>
  </w:style>
  <w:style w:type="character" w:styleId="16">
    <w:name w:val="Hyperlink"/>
    <w:basedOn w:val="12"/>
    <w:qFormat/>
    <w:uiPriority w:val="0"/>
    <w:rPr>
      <w:color w:val="333333"/>
      <w:u w:val="single"/>
    </w:rPr>
  </w:style>
  <w:style w:type="character" w:styleId="17">
    <w:name w:val="HTML Code"/>
    <w:basedOn w:val="12"/>
    <w:qFormat/>
    <w:uiPriority w:val="0"/>
    <w:rPr>
      <w:rFonts w:ascii="Courier New" w:hAnsi="Courier New"/>
      <w:sz w:val="0"/>
      <w:szCs w:val="0"/>
    </w:rPr>
  </w:style>
  <w:style w:type="character" w:customStyle="1" w:styleId="18">
    <w:name w:val="批注框文本 Char"/>
    <w:basedOn w:val="12"/>
    <w:link w:val="5"/>
    <w:qFormat/>
    <w:uiPriority w:val="0"/>
    <w:rPr>
      <w:kern w:val="2"/>
      <w:sz w:val="18"/>
      <w:szCs w:val="18"/>
    </w:rPr>
  </w:style>
  <w:style w:type="character" w:customStyle="1" w:styleId="19">
    <w:name w:val="标题 Char"/>
    <w:basedOn w:val="12"/>
    <w:link w:val="9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20">
    <w:name w:val="列出段落2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22">
    <w:name w:val="正文文本 Char"/>
    <w:basedOn w:val="12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3">
    <w:name w:val="正文首行缩进 Char"/>
    <w:basedOn w:val="22"/>
    <w:link w:val="2"/>
    <w:qFormat/>
    <w:uiPriority w:val="0"/>
  </w:style>
  <w:style w:type="paragraph" w:customStyle="1" w:styleId="24">
    <w:name w:val="Table Paragraph"/>
    <w:basedOn w:val="1"/>
    <w:qFormat/>
    <w:uiPriority w:val="1"/>
    <w:rPr>
      <w:rFonts w:ascii="微软雅黑" w:hAnsi="微软雅黑" w:eastAsia="微软雅黑" w:cs="微软雅黑"/>
      <w:lang w:val="zh-CN" w:eastAsia="zh-CN" w:bidi="zh-CN"/>
    </w:rPr>
  </w:style>
  <w:style w:type="character" w:customStyle="1" w:styleId="25">
    <w:name w:val="underline8"/>
    <w:basedOn w:val="12"/>
    <w:qFormat/>
    <w:uiPriority w:val="0"/>
  </w:style>
  <w:style w:type="character" w:customStyle="1" w:styleId="26">
    <w:name w:val="sawadee_powerby"/>
    <w:basedOn w:val="12"/>
    <w:qFormat/>
    <w:uiPriority w:val="0"/>
    <w:rPr>
      <w:color w:val="333333"/>
      <w:spacing w:val="0"/>
      <w:sz w:val="21"/>
      <w:szCs w:val="21"/>
    </w:rPr>
  </w:style>
  <w:style w:type="character" w:customStyle="1" w:styleId="27">
    <w:name w:val="last-child"/>
    <w:basedOn w:val="12"/>
    <w:qFormat/>
    <w:uiPriority w:val="0"/>
    <w:rPr>
      <w:color w:val="6B8299"/>
      <w:sz w:val="18"/>
      <w:szCs w:val="18"/>
    </w:rPr>
  </w:style>
  <w:style w:type="character" w:customStyle="1" w:styleId="28">
    <w:name w:val="user_avatar"/>
    <w:basedOn w:val="12"/>
    <w:qFormat/>
    <w:uiPriority w:val="0"/>
    <w:rPr>
      <w:vanish/>
    </w:rPr>
  </w:style>
  <w:style w:type="character" w:customStyle="1" w:styleId="29">
    <w:name w:val="hover14"/>
    <w:basedOn w:val="12"/>
    <w:qFormat/>
    <w:uiPriority w:val="0"/>
  </w:style>
  <w:style w:type="character" w:customStyle="1" w:styleId="30">
    <w:name w:val="hover15"/>
    <w:basedOn w:val="12"/>
    <w:qFormat/>
    <w:uiPriority w:val="0"/>
    <w:rPr>
      <w:u w:val="none"/>
      <w:shd w:val="clear" w:fill="2273E5"/>
    </w:rPr>
  </w:style>
  <w:style w:type="character" w:customStyle="1" w:styleId="31">
    <w:name w:val="hover16"/>
    <w:basedOn w:val="12"/>
    <w:qFormat/>
    <w:uiPriority w:val="0"/>
    <w:rPr>
      <w:color w:val="FF6D00"/>
    </w:rPr>
  </w:style>
  <w:style w:type="character" w:customStyle="1" w:styleId="32">
    <w:name w:val="chat"/>
    <w:basedOn w:val="12"/>
    <w:qFormat/>
    <w:uiPriority w:val="0"/>
  </w:style>
  <w:style w:type="character" w:customStyle="1" w:styleId="33">
    <w:name w:val="time6"/>
    <w:basedOn w:val="12"/>
    <w:qFormat/>
    <w:uiPriority w:val="0"/>
  </w:style>
  <w:style w:type="character" w:customStyle="1" w:styleId="34">
    <w:name w:val="detail-map-list_address1"/>
    <w:basedOn w:val="12"/>
    <w:qFormat/>
    <w:uiPriority w:val="0"/>
  </w:style>
  <w:style w:type="character" w:customStyle="1" w:styleId="35">
    <w:name w:val="last-child1"/>
    <w:basedOn w:val="12"/>
    <w:qFormat/>
    <w:uiPriority w:val="0"/>
    <w:rPr>
      <w:color w:val="6B8299"/>
      <w:sz w:val="18"/>
      <w:szCs w:val="18"/>
    </w:rPr>
  </w:style>
  <w:style w:type="character" w:customStyle="1" w:styleId="36">
    <w:name w:val="hover"/>
    <w:basedOn w:val="12"/>
    <w:qFormat/>
    <w:uiPriority w:val="0"/>
    <w:rPr>
      <w:color w:val="FF6D00"/>
    </w:rPr>
  </w:style>
  <w:style w:type="character" w:customStyle="1" w:styleId="37">
    <w:name w:val="hover1"/>
    <w:basedOn w:val="12"/>
    <w:qFormat/>
    <w:uiPriority w:val="0"/>
    <w:rPr>
      <w:u w:val="none"/>
      <w:shd w:val="clear" w:fill="2273E5"/>
    </w:rPr>
  </w:style>
  <w:style w:type="character" w:customStyle="1" w:styleId="38">
    <w:name w:val="hover2"/>
    <w:basedOn w:val="12"/>
    <w:qFormat/>
    <w:uiPriority w:val="0"/>
  </w:style>
  <w:style w:type="character" w:customStyle="1" w:styleId="39">
    <w:name w:val="underline"/>
    <w:basedOn w:val="12"/>
    <w:qFormat/>
    <w:uiPriority w:val="0"/>
  </w:style>
  <w:style w:type="character" w:customStyle="1" w:styleId="40">
    <w:name w:val="hover17"/>
    <w:basedOn w:val="12"/>
    <w:qFormat/>
    <w:uiPriority w:val="0"/>
    <w:rPr>
      <w:u w:val="none"/>
      <w:shd w:val="clear" w:fill="2273E5"/>
    </w:rPr>
  </w:style>
  <w:style w:type="character" w:customStyle="1" w:styleId="41">
    <w:name w:val="hover18"/>
    <w:basedOn w:val="12"/>
    <w:qFormat/>
    <w:uiPriority w:val="0"/>
  </w:style>
  <w:style w:type="character" w:customStyle="1" w:styleId="42">
    <w:name w:val="hover19"/>
    <w:basedOn w:val="12"/>
    <w:qFormat/>
    <w:uiPriority w:val="0"/>
    <w:rPr>
      <w:color w:val="FF6D00"/>
    </w:rPr>
  </w:style>
  <w:style w:type="character" w:customStyle="1" w:styleId="43">
    <w:name w:val="time"/>
    <w:basedOn w:val="12"/>
    <w:qFormat/>
    <w:uiPriority w:val="0"/>
  </w:style>
  <w:style w:type="character" w:customStyle="1" w:styleId="44">
    <w:name w:val="detail-headline_desc_text1"/>
    <w:basedOn w:val="12"/>
    <w:qFormat/>
    <w:uiPriority w:val="0"/>
    <w:rPr>
      <w:color w:val="455873"/>
      <w:spacing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2271</Words>
  <Characters>2357</Characters>
  <Lines>97</Lines>
  <Paragraphs>27</Paragraphs>
  <TotalTime>0</TotalTime>
  <ScaleCrop>false</ScaleCrop>
  <LinksUpToDate>false</LinksUpToDate>
  <CharactersWithSpaces>2441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2018-05-15T07:27:00Z</dcterms:created>
  <dc:creator>Administrator</dc:creator>
  <cp:lastModifiedBy>zl</cp:lastModifiedBy>
  <cp:lastPrinted>2016-08-05T07:20:00Z</cp:lastPrinted>
  <dcterms:modified xsi:type="dcterms:W3CDTF">2023-05-31T11:07:59Z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3C170B671F4E43FE9EC7EBFDB2838257_13</vt:lpwstr>
  </property>
</Properties>
</file>